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7A" w:rsidRDefault="00F1747A" w:rsidP="00F1747A">
      <w:pPr>
        <w:pStyle w:val="Title"/>
        <w:spacing w:after="120"/>
        <w:jc w:val="center"/>
        <w:rPr>
          <w:sz w:val="44"/>
        </w:rPr>
      </w:pPr>
      <w:r w:rsidRPr="00B91223">
        <w:rPr>
          <w:sz w:val="44"/>
        </w:rPr>
        <w:t xml:space="preserve">Annotated Bibliography of </w:t>
      </w:r>
      <w:r>
        <w:rPr>
          <w:sz w:val="44"/>
        </w:rPr>
        <w:br/>
      </w:r>
      <w:r w:rsidRPr="00B91223">
        <w:rPr>
          <w:sz w:val="44"/>
        </w:rPr>
        <w:t xml:space="preserve">Selected </w:t>
      </w:r>
      <w:r w:rsidR="003F6A54">
        <w:rPr>
          <w:sz w:val="44"/>
        </w:rPr>
        <w:t>Textbooks</w:t>
      </w:r>
    </w:p>
    <w:p w:rsidR="00F1747A" w:rsidRPr="00B91223" w:rsidRDefault="00F1747A" w:rsidP="00F1747A">
      <w:pPr>
        <w:spacing w:after="120"/>
        <w:jc w:val="center"/>
        <w:rPr>
          <w:rStyle w:val="IntenseEmphasis"/>
        </w:rPr>
      </w:pPr>
      <w:r w:rsidRPr="00B91223">
        <w:rPr>
          <w:rStyle w:val="IntenseEmphasis"/>
        </w:rPr>
        <w:t>The Institute for Cross-Cultural Training</w:t>
      </w:r>
    </w:p>
    <w:p w:rsidR="00F1747A" w:rsidRDefault="00F1747A" w:rsidP="00F1747A">
      <w:pPr>
        <w:pStyle w:val="IntenseQuote"/>
        <w:spacing w:before="0" w:after="120"/>
        <w:jc w:val="left"/>
      </w:pP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Choosing the right materials for your situation and the learners you teach is never an easy or simple task. With thousands of titles available, it is always helpful to have a narrowed list to guide your search for materials. For each of the categories, you will find several resources listed that the TESOL faculty have either used successfully or feel are solid student materials or teacher resources.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We have tried to list textbooks that are widely used in ESL/EFL classrooms as well as those that offer unique strengths in a variety of teaching-learning situations. When evaluating these books, keep in mind that many of them have been written for learners in either an ESL or an EFL context, even though they may be more appropriate in one setting or the other.</w:t>
      </w:r>
      <w:bookmarkStart w:id="0" w:name="_GoBack"/>
      <w:bookmarkEnd w:id="0"/>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As you examine this list, note the strengths, limitations, and other characteristics of each text, matching what it has to offer with the information you have gathered about your students in Evaluating Classroom Teaching Materials (language background, proficiency level, needs and goals, and preferred approaches to learning), your instructional objectives, and your personal teaching preferences.</w:t>
      </w:r>
    </w:p>
    <w:p w:rsidR="00F1747A" w:rsidRPr="00F1747A" w:rsidRDefault="00F1747A" w:rsidP="00F1747A">
      <w:pPr>
        <w:pStyle w:val="Heading1"/>
        <w:spacing w:before="0"/>
        <w:rPr>
          <w:rFonts w:eastAsia="Times New Roman"/>
        </w:rPr>
      </w:pPr>
      <w:r w:rsidRPr="00F1747A">
        <w:rPr>
          <w:rFonts w:eastAsia="Times New Roman"/>
        </w:rPr>
        <w:t>Basal Series</w:t>
      </w:r>
    </w:p>
    <w:p w:rsidR="00F1747A" w:rsidRDefault="00F1747A" w:rsidP="00F1747A">
      <w:pPr>
        <w:spacing w:after="120" w:line="240" w:lineRule="auto"/>
        <w:rPr>
          <w:rStyle w:val="BookTitle"/>
          <w:i/>
        </w:rPr>
      </w:pPr>
      <w:r w:rsidRPr="00F1747A">
        <w:rPr>
          <w:rStyle w:val="BookTitle"/>
          <w:i/>
          <w:sz w:val="22"/>
        </w:rPr>
        <w:t>Interchange, 3rd ed.</w:t>
      </w:r>
    </w:p>
    <w:p w:rsid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17"/>
          <w:szCs w:val="17"/>
        </w:rPr>
      </w:pPr>
      <w:r w:rsidRPr="00F1747A">
        <w:rPr>
          <w:rFonts w:asciiTheme="majorHAnsi" w:eastAsia="Times New Roman" w:hAnsiTheme="majorHAnsi" w:cstheme="majorHAnsi"/>
          <w:color w:val="000000"/>
          <w:sz w:val="20"/>
          <w:szCs w:val="17"/>
        </w:rPr>
        <w:t xml:space="preserve">Richards, Jack C. 2005. Interchange,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 widely used multi-level series in North America and overseas. Encourages students to engage in authentic communication from the beginning stages of language learning by integrating all four skills and providing meaningful practice activities. Intro Level for beginning learners and three additional levels for high-beginning through high-intermediate. Add-ons: Student Book w/ CD, Workbook, Teacher Edition, Teacher's Resource Book, Placement Test Package, Class CD's, Lab Guide and CD's, Video materials, etc.</w:t>
      </w:r>
    </w:p>
    <w:p w:rsidR="00F1747A" w:rsidRPr="00F1747A" w:rsidRDefault="00F1747A" w:rsidP="00F1747A">
      <w:pPr>
        <w:spacing w:after="120" w:line="240" w:lineRule="auto"/>
        <w:rPr>
          <w:rFonts w:asciiTheme="majorHAnsi" w:eastAsia="Times New Roman" w:hAnsiTheme="majorHAnsi" w:cstheme="majorHAnsi"/>
          <w:color w:val="000000"/>
          <w:sz w:val="17"/>
          <w:szCs w:val="17"/>
        </w:rPr>
      </w:pPr>
    </w:p>
    <w:p w:rsidR="00F1747A" w:rsidRDefault="00F1747A" w:rsidP="00F1747A">
      <w:pPr>
        <w:spacing w:after="120" w:line="240" w:lineRule="auto"/>
        <w:rPr>
          <w:rStyle w:val="BookTitle"/>
          <w:i/>
          <w:sz w:val="22"/>
        </w:rPr>
      </w:pPr>
      <w:proofErr w:type="spellStart"/>
      <w:r w:rsidRPr="00F1747A">
        <w:rPr>
          <w:rStyle w:val="BookTitle"/>
          <w:i/>
          <w:sz w:val="22"/>
        </w:rPr>
        <w:t>Ventures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Bitterlin</w:t>
      </w:r>
      <w:proofErr w:type="spellEnd"/>
      <w:r w:rsidRPr="00F1747A">
        <w:rPr>
          <w:rFonts w:asciiTheme="majorHAnsi" w:eastAsia="Times New Roman" w:hAnsiTheme="majorHAnsi" w:cstheme="majorHAnsi"/>
          <w:color w:val="000000"/>
          <w:sz w:val="20"/>
          <w:szCs w:val="17"/>
        </w:rPr>
        <w:t>, Gretchen, et al. 2008. Ventures. New York: Cambridge University Press.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 five-level, standards-based ESL series for adults. Includes all four skills and uses an integrated-skills approach to teach practical communication in a variety of settings. Provides a good mix of accuracy and fluency practice opportunities. Features helpful suggestions for adapting the content for students who are slightly below or above each targeted level. Offers a free placement package which is downloadable. Free Teacher's Toolkit Audio CD also available. Add-ons: Student Book with CD, Workbook, Teacher's Guide and CD-ROM, Class Audio CD's.</w:t>
      </w:r>
    </w:p>
    <w:p w:rsidR="00F1747A" w:rsidRPr="00F1747A" w:rsidRDefault="00F1747A" w:rsidP="00F1747A">
      <w:pPr>
        <w:pStyle w:val="Heading1"/>
        <w:spacing w:before="0"/>
        <w:rPr>
          <w:rFonts w:eastAsia="Times New Roman"/>
        </w:rPr>
      </w:pPr>
      <w:r w:rsidRPr="00F1747A">
        <w:rPr>
          <w:rFonts w:eastAsia="Times New Roman"/>
        </w:rPr>
        <w:t>Integrated Skills Texts</w:t>
      </w:r>
    </w:p>
    <w:p w:rsidR="00F1747A" w:rsidRDefault="00F1747A" w:rsidP="00F1747A">
      <w:pPr>
        <w:spacing w:after="120" w:line="240" w:lineRule="auto"/>
        <w:rPr>
          <w:rStyle w:val="BookTitle"/>
          <w:i/>
          <w:sz w:val="22"/>
        </w:rPr>
      </w:pPr>
      <w:proofErr w:type="spellStart"/>
      <w:r w:rsidRPr="00F1747A">
        <w:rPr>
          <w:rStyle w:val="BookTitle"/>
          <w:i/>
          <w:sz w:val="22"/>
        </w:rPr>
        <w:t>Linkages</w:t>
      </w:r>
    </w:p>
    <w:p w:rsidR="00F1747A" w:rsidRPr="00F1747A" w:rsidRDefault="00F1747A" w:rsidP="00F1747A">
      <w:pPr>
        <w:spacing w:after="120" w:line="240" w:lineRule="auto"/>
        <w:ind w:left="720" w:hanging="630"/>
        <w:rPr>
          <w:rStyle w:val="BookTitle"/>
          <w:i/>
          <w:sz w:val="22"/>
        </w:rPr>
      </w:pPr>
      <w:r w:rsidRPr="00F1747A">
        <w:rPr>
          <w:rFonts w:asciiTheme="majorHAnsi" w:eastAsia="Times New Roman" w:hAnsiTheme="majorHAnsi" w:cstheme="majorHAnsi"/>
          <w:color w:val="000000"/>
          <w:sz w:val="20"/>
          <w:szCs w:val="17"/>
        </w:rPr>
        <w:t>Connerton</w:t>
      </w:r>
      <w:proofErr w:type="spellEnd"/>
      <w:r w:rsidRPr="00F1747A">
        <w:rPr>
          <w:rFonts w:asciiTheme="majorHAnsi" w:eastAsia="Times New Roman" w:hAnsiTheme="majorHAnsi" w:cstheme="majorHAnsi"/>
          <w:color w:val="000000"/>
          <w:sz w:val="20"/>
          <w:szCs w:val="17"/>
        </w:rPr>
        <w:t xml:space="preserve">, Patrice and Frances Reid. 1993. Linkages: A Content-based Integrated Skills Text.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A content-based, integrated skills text for high-intermediate ESL students. Authentic readings provide the foundation for the presentation of content. Lectures, discussions, and other communicative activities, as well as writing tasks help to expand the students' understanding of the content and to develop their language skills. The topics presented are drawn from the fields of American history and culture, psychology, sociology, and business. </w:t>
      </w:r>
      <w:r w:rsidRPr="00F1747A">
        <w:rPr>
          <w:rFonts w:asciiTheme="majorHAnsi" w:eastAsia="Times New Roman" w:hAnsiTheme="majorHAnsi" w:cstheme="majorHAnsi"/>
          <w:color w:val="000000"/>
          <w:sz w:val="20"/>
          <w:szCs w:val="17"/>
        </w:rPr>
        <w:lastRenderedPageBreak/>
        <w:t>Vocabulary exercises provide a recycling of items for increased retention. Academic skills such as note taking, outlining, and summarizing are targeted. Cognitive skills such as analysis, classification, and evaluation are included.</w:t>
      </w:r>
    </w:p>
    <w:p w:rsidR="00F1747A" w:rsidRPr="00F1747A" w:rsidRDefault="00F1747A" w:rsidP="00F1747A">
      <w:pPr>
        <w:pStyle w:val="Heading1"/>
        <w:spacing w:before="0"/>
        <w:rPr>
          <w:rFonts w:eastAsia="Times New Roman"/>
        </w:rPr>
      </w:pPr>
      <w:r w:rsidRPr="00F1747A">
        <w:rPr>
          <w:rFonts w:eastAsia="Times New Roman"/>
        </w:rPr>
        <w:t>Grammar</w:t>
      </w:r>
    </w:p>
    <w:p w:rsidR="00F1747A" w:rsidRDefault="00F1747A" w:rsidP="00F1747A">
      <w:pPr>
        <w:spacing w:after="120" w:line="240" w:lineRule="auto"/>
        <w:ind w:left="720" w:hanging="720"/>
        <w:rPr>
          <w:rStyle w:val="BookTitle"/>
          <w:i/>
          <w:sz w:val="22"/>
        </w:rPr>
      </w:pPr>
      <w:r w:rsidRPr="00F1747A">
        <w:rPr>
          <w:rStyle w:val="BookTitle"/>
          <w:i/>
          <w:sz w:val="22"/>
        </w:rPr>
        <w:t>Azar Grammar Series</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20"/>
        </w:rPr>
      </w:pPr>
      <w:r w:rsidRPr="00F1747A">
        <w:rPr>
          <w:rFonts w:asciiTheme="majorHAnsi" w:eastAsia="Times New Roman" w:hAnsiTheme="majorHAnsi" w:cstheme="majorHAnsi"/>
          <w:color w:val="000000"/>
          <w:sz w:val="20"/>
          <w:szCs w:val="20"/>
        </w:rPr>
        <w:t xml:space="preserve">Azar, Betty </w:t>
      </w:r>
      <w:proofErr w:type="spellStart"/>
      <w:r w:rsidRPr="00F1747A">
        <w:rPr>
          <w:rFonts w:asciiTheme="majorHAnsi" w:eastAsia="Times New Roman" w:hAnsiTheme="majorHAnsi" w:cstheme="majorHAnsi"/>
          <w:color w:val="000000"/>
          <w:sz w:val="20"/>
          <w:szCs w:val="20"/>
        </w:rPr>
        <w:t>Schrampfer</w:t>
      </w:r>
      <w:proofErr w:type="spellEnd"/>
      <w:r w:rsidRPr="00F1747A">
        <w:rPr>
          <w:rFonts w:asciiTheme="majorHAnsi" w:eastAsia="Times New Roman" w:hAnsiTheme="majorHAnsi" w:cstheme="majorHAnsi"/>
          <w:color w:val="000000"/>
          <w:sz w:val="20"/>
          <w:szCs w:val="20"/>
        </w:rPr>
        <w:t xml:space="preserve"> and Stacy A. Hagen. 2006. Basic English Grammar, 3rd </w:t>
      </w:r>
      <w:proofErr w:type="gramStart"/>
      <w:r w:rsidRPr="00F1747A">
        <w:rPr>
          <w:rFonts w:asciiTheme="majorHAnsi" w:eastAsia="Times New Roman" w:hAnsiTheme="majorHAnsi" w:cstheme="majorHAnsi"/>
          <w:color w:val="000000"/>
          <w:sz w:val="20"/>
          <w:szCs w:val="20"/>
        </w:rPr>
        <w:t>ed</w:t>
      </w:r>
      <w:proofErr w:type="gramEnd"/>
      <w:r w:rsidRPr="00F1747A">
        <w:rPr>
          <w:rFonts w:asciiTheme="majorHAnsi" w:eastAsia="Times New Roman" w:hAnsiTheme="majorHAnsi" w:cstheme="majorHAnsi"/>
          <w:color w:val="000000"/>
          <w:sz w:val="20"/>
          <w:szCs w:val="20"/>
        </w:rPr>
        <w:t>. New York: Pearson Longman ESL. (</w:t>
      </w:r>
      <w:proofErr w:type="gramStart"/>
      <w:r w:rsidRPr="00F1747A">
        <w:rPr>
          <w:rFonts w:asciiTheme="majorHAnsi" w:eastAsia="Times New Roman" w:hAnsiTheme="majorHAnsi" w:cstheme="majorHAnsi"/>
          <w:color w:val="000000"/>
          <w:sz w:val="20"/>
          <w:szCs w:val="20"/>
        </w:rPr>
        <w:t>beginner</w:t>
      </w:r>
      <w:proofErr w:type="gramEnd"/>
      <w:r w:rsidRPr="00F1747A">
        <w:rPr>
          <w:rFonts w:asciiTheme="majorHAnsi" w:eastAsia="Times New Roman" w:hAnsiTheme="majorHAnsi" w:cstheme="majorHAnsi"/>
          <w:color w:val="000000"/>
          <w:sz w:val="20"/>
          <w:szCs w:val="20"/>
        </w:rPr>
        <w:t>: red)</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20"/>
        </w:rPr>
      </w:pPr>
      <w:r w:rsidRPr="00F1747A">
        <w:rPr>
          <w:rFonts w:asciiTheme="majorHAnsi" w:eastAsia="Times New Roman" w:hAnsiTheme="majorHAnsi" w:cstheme="majorHAnsi"/>
          <w:color w:val="000000"/>
          <w:sz w:val="20"/>
          <w:szCs w:val="20"/>
        </w:rPr>
        <w:t xml:space="preserve">Azar, Betty </w:t>
      </w:r>
      <w:proofErr w:type="spellStart"/>
      <w:r w:rsidRPr="00F1747A">
        <w:rPr>
          <w:rFonts w:asciiTheme="majorHAnsi" w:eastAsia="Times New Roman" w:hAnsiTheme="majorHAnsi" w:cstheme="majorHAnsi"/>
          <w:color w:val="000000"/>
          <w:sz w:val="20"/>
          <w:szCs w:val="20"/>
        </w:rPr>
        <w:t>Schrampfer</w:t>
      </w:r>
      <w:proofErr w:type="spellEnd"/>
      <w:r w:rsidRPr="00F1747A">
        <w:rPr>
          <w:rFonts w:asciiTheme="majorHAnsi" w:eastAsia="Times New Roman" w:hAnsiTheme="majorHAnsi" w:cstheme="majorHAnsi"/>
          <w:color w:val="000000"/>
          <w:sz w:val="20"/>
          <w:szCs w:val="20"/>
        </w:rPr>
        <w:t xml:space="preserve">. 2003. Fundamentals of English Grammar, 3rd </w:t>
      </w:r>
      <w:proofErr w:type="gramStart"/>
      <w:r w:rsidRPr="00F1747A">
        <w:rPr>
          <w:rFonts w:asciiTheme="majorHAnsi" w:eastAsia="Times New Roman" w:hAnsiTheme="majorHAnsi" w:cstheme="majorHAnsi"/>
          <w:color w:val="000000"/>
          <w:sz w:val="20"/>
          <w:szCs w:val="20"/>
        </w:rPr>
        <w:t>ed</w:t>
      </w:r>
      <w:proofErr w:type="gramEnd"/>
      <w:r w:rsidRPr="00F1747A">
        <w:rPr>
          <w:rFonts w:asciiTheme="majorHAnsi" w:eastAsia="Times New Roman" w:hAnsiTheme="majorHAnsi" w:cstheme="majorHAnsi"/>
          <w:color w:val="000000"/>
          <w:sz w:val="20"/>
          <w:szCs w:val="20"/>
        </w:rPr>
        <w:t>. New York: Pearson Longman ESL. (</w:t>
      </w:r>
      <w:proofErr w:type="gramStart"/>
      <w:r w:rsidRPr="00F1747A">
        <w:rPr>
          <w:rFonts w:asciiTheme="majorHAnsi" w:eastAsia="Times New Roman" w:hAnsiTheme="majorHAnsi" w:cstheme="majorHAnsi"/>
          <w:color w:val="000000"/>
          <w:sz w:val="20"/>
          <w:szCs w:val="20"/>
        </w:rPr>
        <w:t>intermediate</w:t>
      </w:r>
      <w:proofErr w:type="gramEnd"/>
      <w:r w:rsidRPr="00F1747A">
        <w:rPr>
          <w:rFonts w:asciiTheme="majorHAnsi" w:eastAsia="Times New Roman" w:hAnsiTheme="majorHAnsi" w:cstheme="majorHAnsi"/>
          <w:color w:val="000000"/>
          <w:sz w:val="20"/>
          <w:szCs w:val="20"/>
        </w:rPr>
        <w:t>: black)</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20"/>
        </w:rPr>
      </w:pPr>
      <w:r w:rsidRPr="00F1747A">
        <w:rPr>
          <w:rFonts w:asciiTheme="majorHAnsi" w:eastAsia="Times New Roman" w:hAnsiTheme="majorHAnsi" w:cstheme="majorHAnsi"/>
          <w:color w:val="000000"/>
          <w:sz w:val="20"/>
          <w:szCs w:val="20"/>
        </w:rPr>
        <w:t xml:space="preserve">Azar, Betty </w:t>
      </w:r>
      <w:proofErr w:type="spellStart"/>
      <w:r w:rsidRPr="00F1747A">
        <w:rPr>
          <w:rFonts w:asciiTheme="majorHAnsi" w:eastAsia="Times New Roman" w:hAnsiTheme="majorHAnsi" w:cstheme="majorHAnsi"/>
          <w:color w:val="000000"/>
          <w:sz w:val="20"/>
          <w:szCs w:val="20"/>
        </w:rPr>
        <w:t>Schrampfer</w:t>
      </w:r>
      <w:proofErr w:type="spellEnd"/>
      <w:r w:rsidRPr="00F1747A">
        <w:rPr>
          <w:rFonts w:asciiTheme="majorHAnsi" w:eastAsia="Times New Roman" w:hAnsiTheme="majorHAnsi" w:cstheme="majorHAnsi"/>
          <w:color w:val="000000"/>
          <w:sz w:val="20"/>
          <w:szCs w:val="20"/>
        </w:rPr>
        <w:t xml:space="preserve"> and Stacy A. Hagen. 2009. Understanding and Using English Grammar, 3rd </w:t>
      </w:r>
      <w:proofErr w:type="gramStart"/>
      <w:r w:rsidRPr="00F1747A">
        <w:rPr>
          <w:rFonts w:asciiTheme="majorHAnsi" w:eastAsia="Times New Roman" w:hAnsiTheme="majorHAnsi" w:cstheme="majorHAnsi"/>
          <w:color w:val="000000"/>
          <w:sz w:val="20"/>
          <w:szCs w:val="20"/>
        </w:rPr>
        <w:t>ed</w:t>
      </w:r>
      <w:proofErr w:type="gramEnd"/>
      <w:r w:rsidRPr="00F1747A">
        <w:rPr>
          <w:rFonts w:asciiTheme="majorHAnsi" w:eastAsia="Times New Roman" w:hAnsiTheme="majorHAnsi" w:cstheme="majorHAnsi"/>
          <w:color w:val="000000"/>
          <w:sz w:val="20"/>
          <w:szCs w:val="20"/>
        </w:rPr>
        <w:t>. New York: Pearson Longman ESL. (</w:t>
      </w:r>
      <w:proofErr w:type="gramStart"/>
      <w:r w:rsidRPr="00F1747A">
        <w:rPr>
          <w:rFonts w:asciiTheme="majorHAnsi" w:eastAsia="Times New Roman" w:hAnsiTheme="majorHAnsi" w:cstheme="majorHAnsi"/>
          <w:color w:val="000000"/>
          <w:sz w:val="20"/>
          <w:szCs w:val="20"/>
        </w:rPr>
        <w:t>advanced</w:t>
      </w:r>
      <w:proofErr w:type="gramEnd"/>
      <w:r w:rsidRPr="00F1747A">
        <w:rPr>
          <w:rFonts w:asciiTheme="majorHAnsi" w:eastAsia="Times New Roman" w:hAnsiTheme="majorHAnsi" w:cstheme="majorHAnsi"/>
          <w:color w:val="000000"/>
          <w:sz w:val="20"/>
          <w:szCs w:val="20"/>
        </w:rPr>
        <w:t>: blue)</w:t>
      </w:r>
    </w:p>
    <w:p w:rsidR="00F1747A" w:rsidRDefault="00F1747A" w:rsidP="00F1747A">
      <w:pPr>
        <w:spacing w:after="120" w:line="240" w:lineRule="auto"/>
        <w:rPr>
          <w:rFonts w:asciiTheme="majorHAnsi" w:eastAsia="Times New Roman" w:hAnsiTheme="majorHAnsi" w:cstheme="majorHAnsi"/>
          <w:color w:val="000000"/>
          <w:sz w:val="20"/>
          <w:szCs w:val="20"/>
        </w:rPr>
      </w:pPr>
      <w:r w:rsidRPr="00F1747A">
        <w:rPr>
          <w:rFonts w:asciiTheme="majorHAnsi" w:eastAsia="Times New Roman" w:hAnsiTheme="majorHAnsi" w:cstheme="majorHAnsi"/>
          <w:color w:val="000000"/>
          <w:sz w:val="20"/>
          <w:szCs w:val="20"/>
        </w:rPr>
        <w:t>Three-level series provides beginners through advanced learners with a solid base in grammar as the starting point for the development of all language skills. An excellent resource for both teachers and students. Clear and comprehensive grammar charts. Examples are paired with clear explanations. Grammar is systematically presented with opportunities for focused and more communicative written and oral practice. Fundamentals and Understanding (intermediate and advanced levels) are excellent resources for teachers who need to review the essential elements of English grammar.</w:t>
      </w:r>
    </w:p>
    <w:p w:rsidR="00F1747A" w:rsidRPr="00F1747A" w:rsidRDefault="00F1747A" w:rsidP="00F1747A">
      <w:pPr>
        <w:spacing w:after="120" w:line="240" w:lineRule="auto"/>
        <w:rPr>
          <w:rFonts w:asciiTheme="majorHAnsi" w:eastAsia="Times New Roman" w:hAnsiTheme="majorHAnsi" w:cstheme="majorHAnsi"/>
          <w:color w:val="000000"/>
          <w:sz w:val="20"/>
          <w:szCs w:val="20"/>
        </w:rPr>
      </w:pP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Style w:val="BookTitle"/>
          <w:i/>
          <w:sz w:val="22"/>
        </w:rPr>
        <w:t>Focus on Grammar Series</w:t>
      </w:r>
      <w:r>
        <w:rPr>
          <w:rStyle w:val="BookTitle"/>
          <w:i/>
          <w:sz w:val="22"/>
        </w:rPr>
        <w:br/>
      </w:r>
      <w:r w:rsidRPr="00F1747A">
        <w:rPr>
          <w:rFonts w:asciiTheme="majorHAnsi" w:eastAsia="Times New Roman" w:hAnsiTheme="majorHAnsi" w:cstheme="majorHAnsi"/>
          <w:color w:val="000000"/>
          <w:sz w:val="20"/>
          <w:szCs w:val="17"/>
        </w:rPr>
        <w:t xml:space="preserve">Schoenberg, Irene E., et al. Focus on Grammar,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Five-level grammar series which practices grammar through contextualized listening, speaking, reading and writing activities. Provides a variety of practice activities which move from more controlled to more communicative. Encourages learners to apply and practice grammar points. Free placement test package. Add-ons: Student book w/ online workbook, Teacher's Manual w/ PowerPoint CD-ROM, Transparencies, Assessment Pack, Classroom CD's, Test Generating Software.</w:t>
      </w:r>
    </w:p>
    <w:p w:rsidR="00F1747A" w:rsidRPr="00F1747A" w:rsidRDefault="00F1747A" w:rsidP="00F1747A">
      <w:pPr>
        <w:pStyle w:val="Heading1"/>
        <w:spacing w:before="0"/>
        <w:rPr>
          <w:rFonts w:eastAsia="Times New Roman"/>
        </w:rPr>
      </w:pPr>
      <w:r w:rsidRPr="00F1747A">
        <w:rPr>
          <w:rFonts w:eastAsia="Times New Roman"/>
        </w:rPr>
        <w:t>Reference Grammar Texts</w:t>
      </w:r>
    </w:p>
    <w:p w:rsidR="00F1747A" w:rsidRDefault="00F1747A" w:rsidP="00F1747A">
      <w:pPr>
        <w:spacing w:after="120" w:line="240" w:lineRule="auto"/>
        <w:rPr>
          <w:rStyle w:val="BookTitle"/>
          <w:i/>
          <w:sz w:val="22"/>
        </w:rPr>
      </w:pPr>
      <w:r w:rsidRPr="00F1747A">
        <w:rPr>
          <w:rStyle w:val="BookTitle"/>
          <w:i/>
          <w:sz w:val="22"/>
        </w:rPr>
        <w:t xml:space="preserve">Keys to Teaching English Grammar to English Language </w:t>
      </w:r>
      <w:proofErr w:type="spellStart"/>
      <w:r w:rsidRPr="00F1747A">
        <w:rPr>
          <w:rStyle w:val="BookTitle"/>
          <w:i/>
          <w:sz w:val="22"/>
        </w:rPr>
        <w:t>Learners</w:t>
      </w:r>
    </w:p>
    <w:p w:rsidR="00F1747A" w:rsidRPr="00F1747A" w:rsidRDefault="00F1747A" w:rsidP="00F1747A">
      <w:pPr>
        <w:spacing w:after="120" w:line="240" w:lineRule="auto"/>
        <w:ind w:left="720" w:hanging="720"/>
        <w:rPr>
          <w:szCs w:val="20"/>
        </w:rPr>
      </w:pPr>
      <w:r w:rsidRPr="00F1747A">
        <w:rPr>
          <w:rFonts w:asciiTheme="majorHAnsi" w:eastAsia="Times New Roman" w:hAnsiTheme="majorHAnsi" w:cstheme="majorHAnsi"/>
          <w:color w:val="000000"/>
          <w:sz w:val="20"/>
          <w:szCs w:val="20"/>
        </w:rPr>
        <w:t>Folse</w:t>
      </w:r>
      <w:proofErr w:type="spellEnd"/>
      <w:r w:rsidRPr="00F1747A">
        <w:rPr>
          <w:rFonts w:asciiTheme="majorHAnsi" w:eastAsia="Times New Roman" w:hAnsiTheme="majorHAnsi" w:cstheme="majorHAnsi"/>
          <w:color w:val="000000"/>
          <w:sz w:val="20"/>
          <w:szCs w:val="20"/>
        </w:rPr>
        <w:t>, Keith S. 2009. Keys to Teaching Grammar to English Language Learners. Ann Arbor, MI: University of Michigan Press.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Provides practical help for teachers wanting to learn more about grammar so that they can better help their learners. Explores differences between teaching grammar to non-native speakers vs. native speakers; reviews basic grammar terminology; focuses on 15 key errors for L2 learners; provides insight into common tough questions that learners ask; offers practical techniques and tips for teaching grammar more effectively. Combined with Azar's book, this would give an excellent preparation to teach grammar.</w:t>
      </w:r>
    </w:p>
    <w:p w:rsidR="00F1747A" w:rsidRPr="00F1747A" w:rsidRDefault="00F1747A" w:rsidP="00F1747A">
      <w:pPr>
        <w:pStyle w:val="Heading1"/>
        <w:spacing w:before="0"/>
        <w:rPr>
          <w:rFonts w:eastAsia="Times New Roman"/>
        </w:rPr>
      </w:pPr>
      <w:r w:rsidRPr="00F1747A">
        <w:rPr>
          <w:rFonts w:eastAsia="Times New Roman"/>
        </w:rPr>
        <w:t>Skill-Specific Texts</w:t>
      </w:r>
    </w:p>
    <w:p w:rsidR="00F1747A" w:rsidRPr="00F1747A" w:rsidRDefault="00F1747A" w:rsidP="00F1747A">
      <w:pPr>
        <w:spacing w:after="120" w:line="240" w:lineRule="auto"/>
        <w:outlineLvl w:val="2"/>
        <w:rPr>
          <w:rFonts w:asciiTheme="majorHAnsi" w:eastAsia="Times New Roman" w:hAnsiTheme="majorHAnsi" w:cstheme="majorHAnsi"/>
          <w:b/>
          <w:bCs/>
          <w:color w:val="000000"/>
          <w:sz w:val="27"/>
          <w:szCs w:val="27"/>
        </w:rPr>
      </w:pPr>
      <w:r w:rsidRPr="00F1747A">
        <w:rPr>
          <w:rFonts w:asciiTheme="majorHAnsi" w:eastAsia="Times New Roman" w:hAnsiTheme="majorHAnsi" w:cstheme="majorHAnsi"/>
          <w:b/>
          <w:bCs/>
          <w:color w:val="000000"/>
          <w:sz w:val="27"/>
          <w:szCs w:val="27"/>
        </w:rPr>
        <w:t>A. Listening</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Style w:val="BookTitle"/>
          <w:i/>
          <w:sz w:val="22"/>
        </w:rPr>
        <w:t>Active Listening Series</w:t>
      </w:r>
      <w:r>
        <w:rPr>
          <w:rStyle w:val="BookTitle"/>
          <w:i/>
          <w:sz w:val="22"/>
        </w:rPr>
        <w:br/>
      </w:r>
      <w:r w:rsidRPr="00F1747A">
        <w:rPr>
          <w:rFonts w:asciiTheme="majorHAnsi" w:eastAsia="Times New Roman" w:hAnsiTheme="majorHAnsi" w:cstheme="majorHAnsi"/>
          <w:color w:val="000000"/>
          <w:sz w:val="20"/>
          <w:szCs w:val="17"/>
        </w:rPr>
        <w:t xml:space="preserve">Brown, Steve and </w:t>
      </w:r>
      <w:proofErr w:type="spellStart"/>
      <w:r w:rsidRPr="00F1747A">
        <w:rPr>
          <w:rFonts w:asciiTheme="majorHAnsi" w:eastAsia="Times New Roman" w:hAnsiTheme="majorHAnsi" w:cstheme="majorHAnsi"/>
          <w:color w:val="000000"/>
          <w:sz w:val="20"/>
          <w:szCs w:val="17"/>
        </w:rPr>
        <w:t>Dorolyn</w:t>
      </w:r>
      <w:proofErr w:type="spellEnd"/>
      <w:r w:rsidRPr="00F1747A">
        <w:rPr>
          <w:rFonts w:asciiTheme="majorHAnsi" w:eastAsia="Times New Roman" w:hAnsiTheme="majorHAnsi" w:cstheme="majorHAnsi"/>
          <w:color w:val="000000"/>
          <w:sz w:val="20"/>
          <w:szCs w:val="17"/>
        </w:rPr>
        <w:t xml:space="preserve"> Smith. 2006. Active Listening 1, 2, and 3.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Three-level series which focuses on building listening skills through activating prior knowledge and schema building. Helps students listen for main ideas and details and make inferences. Encourages development of speaking skills as well.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outlineLvl w:val="2"/>
        <w:rPr>
          <w:rFonts w:asciiTheme="majorHAnsi" w:eastAsia="Times New Roman" w:hAnsiTheme="majorHAnsi" w:cstheme="majorHAnsi"/>
          <w:b/>
          <w:bCs/>
          <w:color w:val="000000"/>
          <w:sz w:val="27"/>
          <w:szCs w:val="27"/>
        </w:rPr>
      </w:pPr>
      <w:r w:rsidRPr="00F1747A">
        <w:rPr>
          <w:rFonts w:asciiTheme="majorHAnsi" w:eastAsia="Times New Roman" w:hAnsiTheme="majorHAnsi" w:cstheme="majorHAnsi"/>
          <w:b/>
          <w:bCs/>
          <w:color w:val="000000"/>
          <w:sz w:val="27"/>
          <w:szCs w:val="27"/>
        </w:rPr>
        <w:lastRenderedPageBreak/>
        <w:t>B. Speaking</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Style w:val="BookTitle"/>
          <w:i/>
          <w:sz w:val="22"/>
        </w:rPr>
        <w:t>Putting It Together: A Conversation Management Text</w:t>
      </w:r>
      <w:r>
        <w:rPr>
          <w:rStyle w:val="BookTitle"/>
          <w:i/>
          <w:sz w:val="22"/>
        </w:rPr>
        <w:br/>
      </w:r>
      <w:r w:rsidRPr="00F1747A">
        <w:rPr>
          <w:rFonts w:asciiTheme="majorHAnsi" w:eastAsia="Times New Roman" w:hAnsiTheme="majorHAnsi" w:cstheme="majorHAnsi"/>
          <w:color w:val="000000"/>
          <w:sz w:val="20"/>
          <w:szCs w:val="17"/>
        </w:rPr>
        <w:t xml:space="preserve">Mc </w:t>
      </w:r>
      <w:proofErr w:type="spellStart"/>
      <w:r w:rsidRPr="00F1747A">
        <w:rPr>
          <w:rFonts w:asciiTheme="majorHAnsi" w:eastAsia="Times New Roman" w:hAnsiTheme="majorHAnsi" w:cstheme="majorHAnsi"/>
          <w:color w:val="000000"/>
          <w:sz w:val="20"/>
          <w:szCs w:val="17"/>
        </w:rPr>
        <w:t>Clure</w:t>
      </w:r>
      <w:proofErr w:type="spellEnd"/>
      <w:r w:rsidRPr="00F1747A">
        <w:rPr>
          <w:rFonts w:asciiTheme="majorHAnsi" w:eastAsia="Times New Roman" w:hAnsiTheme="majorHAnsi" w:cstheme="majorHAnsi"/>
          <w:color w:val="000000"/>
          <w:sz w:val="20"/>
          <w:szCs w:val="17"/>
        </w:rPr>
        <w:t>, Kevin. 1996. Putting It Together: A Conversation Management Text. New York: Pearson Longman ESL.</w:t>
      </w:r>
      <w:r w:rsidRPr="00F1747A">
        <w:rPr>
          <w:rFonts w:asciiTheme="majorHAnsi" w:eastAsia="Times New Roman" w:hAnsiTheme="majorHAnsi" w:cstheme="majorHAnsi"/>
          <w:color w:val="000000"/>
          <w:sz w:val="20"/>
          <w:szCs w:val="17"/>
        </w:rPr>
        <w:t>\</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Conversation management text for low intermediate to intermediate learners. Focuses on communication strategies and typical conversation topics. Provides listening and controlled pair practice as well as more open-ended conversational practice.</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Note: No longer available from Pearson Longman ESL, but can find on Amazon.</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Style w:val="BookTitle"/>
          <w:i/>
          <w:sz w:val="22"/>
        </w:rPr>
        <w:t>Speaking Naturally</w:t>
      </w:r>
      <w:r>
        <w:rPr>
          <w:rStyle w:val="BookTitle"/>
          <w:i/>
          <w:sz w:val="22"/>
        </w:rPr>
        <w:br/>
      </w:r>
      <w:proofErr w:type="spellStart"/>
      <w:r w:rsidRPr="00F1747A">
        <w:rPr>
          <w:rFonts w:asciiTheme="majorHAnsi" w:eastAsia="Times New Roman" w:hAnsiTheme="majorHAnsi" w:cstheme="majorHAnsi"/>
          <w:color w:val="000000"/>
          <w:sz w:val="20"/>
          <w:szCs w:val="17"/>
        </w:rPr>
        <w:t>Tillitt</w:t>
      </w:r>
      <w:proofErr w:type="spellEnd"/>
      <w:r w:rsidRPr="00F1747A">
        <w:rPr>
          <w:rFonts w:asciiTheme="majorHAnsi" w:eastAsia="Times New Roman" w:hAnsiTheme="majorHAnsi" w:cstheme="majorHAnsi"/>
          <w:color w:val="000000"/>
          <w:sz w:val="20"/>
          <w:szCs w:val="17"/>
        </w:rPr>
        <w:t xml:space="preserve">, Bruce and Mary Newton </w:t>
      </w:r>
      <w:proofErr w:type="spellStart"/>
      <w:r w:rsidRPr="00F1747A">
        <w:rPr>
          <w:rFonts w:asciiTheme="majorHAnsi" w:eastAsia="Times New Roman" w:hAnsiTheme="majorHAnsi" w:cstheme="majorHAnsi"/>
          <w:color w:val="000000"/>
          <w:sz w:val="20"/>
          <w:szCs w:val="17"/>
        </w:rPr>
        <w:t>Bruder</w:t>
      </w:r>
      <w:proofErr w:type="spellEnd"/>
      <w:r w:rsidRPr="00F1747A">
        <w:rPr>
          <w:rFonts w:asciiTheme="majorHAnsi" w:eastAsia="Times New Roman" w:hAnsiTheme="majorHAnsi" w:cstheme="majorHAnsi"/>
          <w:color w:val="000000"/>
          <w:sz w:val="20"/>
          <w:szCs w:val="17"/>
        </w:rPr>
        <w:t>. 1985. Speaking Naturally.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Conversation text geared for high intermediate learners. Organized by language functions such as greeting, inviting, apologizing, etc. Structured dialogues as well as freer role plays provide students with practice. Cassette also available.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Style w:val="BookTitle"/>
          <w:i/>
          <w:sz w:val="22"/>
        </w:rPr>
        <w:t>Culture Puzzle</w:t>
      </w:r>
      <w:r>
        <w:rPr>
          <w:rStyle w:val="BookTitle"/>
          <w:i/>
          <w:sz w:val="22"/>
        </w:rPr>
        <w:br/>
      </w:r>
      <w:r w:rsidRPr="00F1747A">
        <w:rPr>
          <w:rFonts w:asciiTheme="majorHAnsi" w:eastAsia="Times New Roman" w:hAnsiTheme="majorHAnsi" w:cstheme="majorHAnsi"/>
          <w:color w:val="000000"/>
          <w:sz w:val="20"/>
          <w:szCs w:val="17"/>
        </w:rPr>
        <w:t>Levine, Deena R., et al. 1987. The Culture Puzzle: Cross-Cultural Communication for ESL. New York: Pearson Longman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Reading and conversation text geared for intermediate to advanced learners which integrates language and culture learning. Provides practice with communication strategies which helps learners to become more confident, active communicators. Contains flawed original dialogues and then uses the strategies being presented to form revised dialogues so that the learner can see the how these strategies make communication more effective.</w:t>
      </w:r>
    </w:p>
    <w:p w:rsidR="00F1747A" w:rsidRDefault="00F1747A" w:rsidP="00F1747A">
      <w:pPr>
        <w:spacing w:after="120" w:line="240" w:lineRule="auto"/>
        <w:rPr>
          <w:rFonts w:asciiTheme="majorHAnsi" w:eastAsia="Times New Roman" w:hAnsiTheme="majorHAnsi" w:cstheme="majorHAnsi"/>
          <w:color w:val="000000"/>
          <w:sz w:val="17"/>
          <w:szCs w:val="17"/>
        </w:rPr>
      </w:pPr>
      <w:r w:rsidRPr="00F1747A">
        <w:rPr>
          <w:rFonts w:asciiTheme="majorHAnsi" w:eastAsia="Times New Roman" w:hAnsiTheme="majorHAnsi" w:cstheme="majorHAnsi"/>
          <w:color w:val="000000"/>
          <w:sz w:val="17"/>
          <w:szCs w:val="17"/>
        </w:rPr>
        <w:t>Note: No longer in print. Some copies available through Amazon or used textbook sites</w:t>
      </w:r>
    </w:p>
    <w:p w:rsidR="00F1747A" w:rsidRPr="00F1747A" w:rsidRDefault="00F1747A" w:rsidP="00F1747A">
      <w:pPr>
        <w:spacing w:after="120" w:line="240" w:lineRule="auto"/>
        <w:rPr>
          <w:rFonts w:asciiTheme="majorHAnsi" w:eastAsia="Times New Roman" w:hAnsiTheme="majorHAnsi" w:cstheme="majorHAnsi"/>
          <w:color w:val="000000"/>
          <w:sz w:val="17"/>
          <w:szCs w:val="17"/>
        </w:rPr>
      </w:pPr>
    </w:p>
    <w:p w:rsidR="00F1747A" w:rsidRPr="00F1747A" w:rsidRDefault="00F1747A" w:rsidP="00F1747A">
      <w:pPr>
        <w:spacing w:after="120" w:line="240" w:lineRule="auto"/>
        <w:outlineLvl w:val="2"/>
        <w:rPr>
          <w:rFonts w:asciiTheme="majorHAnsi" w:eastAsia="Times New Roman" w:hAnsiTheme="majorHAnsi" w:cstheme="majorHAnsi"/>
          <w:b/>
          <w:bCs/>
          <w:color w:val="000000"/>
          <w:sz w:val="27"/>
          <w:szCs w:val="27"/>
        </w:rPr>
      </w:pPr>
      <w:r w:rsidRPr="00F1747A">
        <w:rPr>
          <w:rFonts w:asciiTheme="majorHAnsi" w:eastAsia="Times New Roman" w:hAnsiTheme="majorHAnsi" w:cstheme="majorHAnsi"/>
          <w:b/>
          <w:bCs/>
          <w:color w:val="000000"/>
          <w:sz w:val="27"/>
          <w:szCs w:val="27"/>
        </w:rPr>
        <w:t>C. Pronunciation</w:t>
      </w:r>
    </w:p>
    <w:p w:rsidR="00F1747A" w:rsidRDefault="00F1747A" w:rsidP="00F1747A">
      <w:pPr>
        <w:spacing w:after="120" w:line="240" w:lineRule="auto"/>
        <w:rPr>
          <w:rStyle w:val="BookTitle"/>
          <w:i/>
          <w:sz w:val="22"/>
        </w:rPr>
      </w:pPr>
      <w:r w:rsidRPr="00F1747A">
        <w:rPr>
          <w:rStyle w:val="BookTitle"/>
          <w:i/>
          <w:sz w:val="22"/>
        </w:rPr>
        <w:t>Well Said</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 xml:space="preserve">Grant, Linda. 2008. Well Said, 3rd ed.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Pronunciation text for high intermediate to advanced students which focuses on stress, rhythm and melody for increased comprehensibility of spoken language. Provides pair and group practice for both pronunciation and listening. Addresses key problem consonants and vowels. Add-ons: Instructor Manual and CD package.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Well Said Intro</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 xml:space="preserve">Grant, Linda. 2007. Well Said Intro.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Pronunciation text for beginning to high intermediate students which focuses on basic word and phrase level stress, rhythm, intonation, and connected speech. Also address key consonant and vowel sounds. Provides a base with word endings and stressed vs. unstressed syllables. Add-ons: Instructor's Manual, Audio CD, and Interactive CD-ROM.</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Small Talk: More Jazz Chants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Graham, Carolyn. 1986. Small Talk: More Jazz Chants. New York: Oxford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Provides practice with various language functions such as greetings, saying goodbye, apologizing, and expressing opinions. Emphasizes connected speech and fast speech phenomena such as contractions, linking, and trimming. Includes listening exercises which provide practice with the phrases used in the jazz chants.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outlineLvl w:val="2"/>
        <w:rPr>
          <w:rFonts w:asciiTheme="majorHAnsi" w:eastAsia="Times New Roman" w:hAnsiTheme="majorHAnsi" w:cstheme="majorHAnsi"/>
          <w:b/>
          <w:bCs/>
          <w:color w:val="000000"/>
          <w:sz w:val="27"/>
          <w:szCs w:val="27"/>
        </w:rPr>
      </w:pPr>
      <w:r w:rsidRPr="00F1747A">
        <w:rPr>
          <w:rFonts w:asciiTheme="majorHAnsi" w:eastAsia="Times New Roman" w:hAnsiTheme="majorHAnsi" w:cstheme="majorHAnsi"/>
          <w:b/>
          <w:bCs/>
          <w:color w:val="000000"/>
          <w:sz w:val="27"/>
          <w:szCs w:val="27"/>
        </w:rPr>
        <w:t>D. Academic Preparation / TOEFL Preparation</w:t>
      </w:r>
    </w:p>
    <w:p w:rsidR="00F1747A" w:rsidRPr="00F1747A" w:rsidRDefault="00F1747A" w:rsidP="00F1747A">
      <w:pPr>
        <w:spacing w:after="120" w:line="240" w:lineRule="auto"/>
        <w:rPr>
          <w:rStyle w:val="BookTitle"/>
          <w:i/>
          <w:sz w:val="22"/>
        </w:rPr>
      </w:pPr>
      <w:r w:rsidRPr="00F1747A">
        <w:rPr>
          <w:rStyle w:val="BookTitle"/>
          <w:i/>
          <w:sz w:val="22"/>
        </w:rPr>
        <w:t>Tapestry Series</w:t>
      </w:r>
    </w:p>
    <w:p w:rsidR="00F1747A" w:rsidRDefault="00F1747A" w:rsidP="00F1747A">
      <w:pPr>
        <w:spacing w:after="120" w:line="240" w:lineRule="auto"/>
        <w:rPr>
          <w:rFonts w:asciiTheme="majorHAnsi" w:eastAsia="Times New Roman" w:hAnsiTheme="majorHAnsi" w:cstheme="majorHAnsi"/>
          <w:i/>
          <w:iCs/>
          <w:color w:val="000000"/>
          <w:sz w:val="20"/>
          <w:szCs w:val="17"/>
        </w:rPr>
      </w:pPr>
      <w:r w:rsidRPr="00F1747A">
        <w:rPr>
          <w:rFonts w:asciiTheme="majorHAnsi" w:eastAsia="Times New Roman" w:hAnsiTheme="majorHAnsi" w:cstheme="majorHAnsi"/>
          <w:b/>
          <w:i/>
          <w:iCs/>
          <w:color w:val="000000"/>
          <w:sz w:val="20"/>
          <w:szCs w:val="17"/>
        </w:rPr>
        <w:t>Tapestry Listening and Speaking, Books 1-4</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Oxford, Rebecca L., et al. 2000. Tapestry Listening and Speaking. Levels 1-4.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Four-level series which provides engaging and useful listening and speaking activities. Authentic materials such as news broadcasts, interviews, debates, and CNN video clips provide authentic input. Learning strategies are taught helping learners to take responsibility for their own learning. Add-ons: Teacher's Edition, Audio CD's, video materials, website.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Fonts w:asciiTheme="majorHAnsi" w:eastAsia="Times New Roman" w:hAnsiTheme="majorHAnsi" w:cstheme="majorHAnsi"/>
          <w:b/>
          <w:bCs/>
          <w:i/>
          <w:iCs/>
          <w:smallCaps/>
          <w:color w:val="000000"/>
          <w:sz w:val="20"/>
          <w:szCs w:val="17"/>
        </w:rPr>
      </w:pPr>
      <w:r w:rsidRPr="00F1747A">
        <w:rPr>
          <w:rFonts w:asciiTheme="majorHAnsi" w:eastAsia="Times New Roman" w:hAnsiTheme="majorHAnsi" w:cstheme="majorHAnsi"/>
          <w:b/>
          <w:bCs/>
          <w:i/>
          <w:iCs/>
          <w:smallCaps/>
          <w:color w:val="000000"/>
          <w:sz w:val="20"/>
          <w:szCs w:val="17"/>
        </w:rPr>
        <w:t>Tapestry Reading, Levels 1-4</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Oxford, Rebecca L., et al. 2000. Tapestry Reading. Levels 1-4.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Four-level reading series with stimulating authentic reading selections such as articles, essays, stories, poems, etc. Focuses on helping learners build academic and language skills.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Fonts w:asciiTheme="majorHAnsi" w:eastAsia="Times New Roman" w:hAnsiTheme="majorHAnsi" w:cstheme="majorHAnsi"/>
          <w:b/>
          <w:i/>
          <w:iCs/>
          <w:color w:val="000000"/>
          <w:sz w:val="20"/>
          <w:szCs w:val="17"/>
        </w:rPr>
      </w:pPr>
      <w:r w:rsidRPr="00F1747A">
        <w:rPr>
          <w:rFonts w:asciiTheme="majorHAnsi" w:eastAsia="Times New Roman" w:hAnsiTheme="majorHAnsi" w:cstheme="majorHAnsi"/>
          <w:b/>
          <w:i/>
          <w:iCs/>
          <w:color w:val="000000"/>
          <w:sz w:val="20"/>
          <w:szCs w:val="17"/>
        </w:rPr>
        <w:t>Tapestry Writing, Levels 1-4</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Oxford, Rebecca L., et al. 2000. Tapestry Writing. Levels 1-4. Boston: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 xml:space="preserve"> &amp; </w:t>
      </w:r>
      <w:proofErr w:type="spellStart"/>
      <w:r w:rsidRPr="00F1747A">
        <w:rPr>
          <w:rFonts w:asciiTheme="majorHAnsi" w:eastAsia="Times New Roman" w:hAnsiTheme="majorHAnsi" w:cstheme="majorHAnsi"/>
          <w:color w:val="000000"/>
          <w:sz w:val="20"/>
          <w:szCs w:val="17"/>
        </w:rPr>
        <w:t>Heinle</w:t>
      </w:r>
      <w:proofErr w:type="spellEnd"/>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Four-level series which combines engaging writing and reading activities with structured grammar instruction. Uses authentic reading texts to stimulate thought and serve as models of good writing. Prepares students for academic writing by giving students the skills and strategies to write and revise their own work.</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rPr>
          <w:rStyle w:val="BookTitle"/>
          <w:i/>
          <w:sz w:val="22"/>
        </w:rPr>
      </w:pPr>
      <w:r w:rsidRPr="00F1747A">
        <w:rPr>
          <w:rStyle w:val="BookTitle"/>
          <w:i/>
          <w:sz w:val="22"/>
        </w:rPr>
        <w:t>North Star Series</w:t>
      </w:r>
    </w:p>
    <w:p w:rsidR="00F1747A" w:rsidRDefault="00F1747A" w:rsidP="00F1747A">
      <w:pPr>
        <w:spacing w:after="120" w:line="240" w:lineRule="auto"/>
        <w:rPr>
          <w:rFonts w:asciiTheme="majorHAnsi" w:eastAsia="Times New Roman" w:hAnsiTheme="majorHAnsi" w:cstheme="majorHAnsi"/>
          <w:i/>
          <w:iCs/>
          <w:color w:val="000000"/>
          <w:sz w:val="20"/>
          <w:szCs w:val="17"/>
        </w:rPr>
      </w:pPr>
      <w:r w:rsidRPr="00F1747A">
        <w:rPr>
          <w:rFonts w:asciiTheme="majorHAnsi" w:eastAsia="Times New Roman" w:hAnsiTheme="majorHAnsi" w:cstheme="majorHAnsi"/>
          <w:b/>
          <w:i/>
          <w:iCs/>
          <w:color w:val="000000"/>
          <w:sz w:val="20"/>
          <w:szCs w:val="17"/>
        </w:rPr>
        <w:t>North Star: Listening &amp; Speaking</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Boyd, Frances and Carol </w:t>
      </w:r>
      <w:proofErr w:type="spellStart"/>
      <w:r w:rsidRPr="00F1747A">
        <w:rPr>
          <w:rFonts w:asciiTheme="majorHAnsi" w:eastAsia="Times New Roman" w:hAnsiTheme="majorHAnsi" w:cstheme="majorHAnsi"/>
          <w:color w:val="000000"/>
          <w:sz w:val="20"/>
          <w:szCs w:val="17"/>
        </w:rPr>
        <w:t>Numrich</w:t>
      </w:r>
      <w:proofErr w:type="spellEnd"/>
      <w:r w:rsidRPr="00F1747A">
        <w:rPr>
          <w:rFonts w:asciiTheme="majorHAnsi" w:eastAsia="Times New Roman" w:hAnsiTheme="majorHAnsi" w:cstheme="majorHAnsi"/>
          <w:color w:val="000000"/>
          <w:sz w:val="20"/>
          <w:szCs w:val="17"/>
        </w:rPr>
        <w:t>, eds. 2009. North Star: Listening and Speaking, 3rd ed. Levels 1-5.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Five-level series designed to build language competence, critical thinking skills, and strong listening and discussion skills. Pronunciation exercises and structured vocabulary building exercises help students expand their ability to clearly share their ideas. Speaking assignments encourage development of organization and expression. Add-ons: Teacher's Guide (includes reproducible achievement tests), Student book with online access for 1 year, Classroom CD's, DVD, etc.</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Fonts w:asciiTheme="majorHAnsi" w:eastAsia="Times New Roman" w:hAnsiTheme="majorHAnsi" w:cstheme="majorHAnsi"/>
          <w:b/>
          <w:i/>
          <w:iCs/>
          <w:color w:val="000000"/>
          <w:sz w:val="20"/>
          <w:szCs w:val="17"/>
        </w:rPr>
      </w:pPr>
      <w:r w:rsidRPr="00F1747A">
        <w:rPr>
          <w:rFonts w:asciiTheme="majorHAnsi" w:eastAsia="Times New Roman" w:hAnsiTheme="majorHAnsi" w:cstheme="majorHAnsi"/>
          <w:b/>
          <w:i/>
          <w:iCs/>
          <w:color w:val="000000"/>
          <w:sz w:val="20"/>
          <w:szCs w:val="17"/>
        </w:rPr>
        <w:t xml:space="preserve">North Star: Reading &amp; </w:t>
      </w:r>
      <w:proofErr w:type="gramStart"/>
      <w:r w:rsidRPr="00F1747A">
        <w:rPr>
          <w:rFonts w:asciiTheme="majorHAnsi" w:eastAsia="Times New Roman" w:hAnsiTheme="majorHAnsi" w:cstheme="majorHAnsi"/>
          <w:b/>
          <w:i/>
          <w:iCs/>
          <w:color w:val="000000"/>
          <w:sz w:val="20"/>
          <w:szCs w:val="17"/>
        </w:rPr>
        <w:t>Writing ,</w:t>
      </w:r>
      <w:proofErr w:type="gramEnd"/>
      <w:r w:rsidRPr="00F1747A">
        <w:rPr>
          <w:rFonts w:asciiTheme="majorHAnsi" w:eastAsia="Times New Roman" w:hAnsiTheme="majorHAnsi" w:cstheme="majorHAnsi"/>
          <w:b/>
          <w:i/>
          <w:iCs/>
          <w:color w:val="000000"/>
          <w:sz w:val="20"/>
          <w:szCs w:val="17"/>
        </w:rPr>
        <w:t xml:space="preserve"> Levels 1-5</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Boyd, Frances and Carol </w:t>
      </w:r>
      <w:proofErr w:type="spellStart"/>
      <w:r w:rsidRPr="00F1747A">
        <w:rPr>
          <w:rFonts w:asciiTheme="majorHAnsi" w:eastAsia="Times New Roman" w:hAnsiTheme="majorHAnsi" w:cstheme="majorHAnsi"/>
          <w:color w:val="000000"/>
          <w:sz w:val="20"/>
          <w:szCs w:val="17"/>
        </w:rPr>
        <w:t>Numrich</w:t>
      </w:r>
      <w:proofErr w:type="spellEnd"/>
      <w:r w:rsidRPr="00F1747A">
        <w:rPr>
          <w:rFonts w:asciiTheme="majorHAnsi" w:eastAsia="Times New Roman" w:hAnsiTheme="majorHAnsi" w:cstheme="majorHAnsi"/>
          <w:color w:val="000000"/>
          <w:sz w:val="20"/>
          <w:szCs w:val="17"/>
        </w:rPr>
        <w:t>, eds. 2009. North Star: Reading and Writing, 3rd ed. Levels 1-5.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Five-level series focused on reading integrated with writing. Encourages vocabulary and grammar development. Provides opportunities for synthesizing information, organizing ideas, and writing well-developed, coherent essays. Add-ons: Teacher's Guide (includes reproducible achievement tests), Student book with online access for 1 year, Classroom CD, Writing Workbook, etc.</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bCs w:val="0"/>
          <w:i/>
          <w:sz w:val="22"/>
        </w:rPr>
      </w:pPr>
      <w:r w:rsidRPr="00F1747A">
        <w:rPr>
          <w:rStyle w:val="BookTitle"/>
          <w:bCs w:val="0"/>
          <w:i/>
          <w:sz w:val="22"/>
        </w:rPr>
        <w:t>The Issues Series</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Carol </w:t>
      </w:r>
      <w:proofErr w:type="spellStart"/>
      <w:r w:rsidRPr="00F1747A">
        <w:rPr>
          <w:rFonts w:asciiTheme="majorHAnsi" w:eastAsia="Times New Roman" w:hAnsiTheme="majorHAnsi" w:cstheme="majorHAnsi"/>
          <w:color w:val="000000"/>
          <w:sz w:val="20"/>
          <w:szCs w:val="17"/>
        </w:rPr>
        <w:t>Numrich</w:t>
      </w:r>
      <w:proofErr w:type="spellEnd"/>
      <w:r w:rsidRPr="00F1747A">
        <w:rPr>
          <w:rFonts w:asciiTheme="majorHAnsi" w:eastAsia="Times New Roman" w:hAnsiTheme="majorHAnsi" w:cstheme="majorHAnsi"/>
          <w:color w:val="000000"/>
          <w:sz w:val="20"/>
          <w:szCs w:val="17"/>
        </w:rPr>
        <w:t>, 2007. </w:t>
      </w:r>
      <w:r w:rsidRPr="00F1747A">
        <w:rPr>
          <w:rFonts w:asciiTheme="majorHAnsi" w:eastAsia="Times New Roman" w:hAnsiTheme="majorHAnsi" w:cstheme="majorHAnsi"/>
          <w:i/>
          <w:iCs/>
          <w:color w:val="000000"/>
          <w:sz w:val="20"/>
          <w:szCs w:val="17"/>
        </w:rPr>
        <w:t>Face the Issues: Intermediate Listening and Critical Thinking Skills</w:t>
      </w:r>
      <w:r w:rsidRPr="00F1747A">
        <w:rPr>
          <w:rFonts w:asciiTheme="majorHAnsi" w:eastAsia="Times New Roman" w:hAnsiTheme="majorHAnsi" w:cstheme="majorHAnsi"/>
          <w:color w:val="000000"/>
          <w:sz w:val="20"/>
          <w:szCs w:val="17"/>
        </w:rPr>
        <w:t xml:space="preserve">,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w:t>
      </w:r>
    </w:p>
    <w:p w:rsidR="00F1747A" w:rsidRPr="00F1747A" w:rsidRDefault="00F1747A" w:rsidP="00F1747A">
      <w:pPr>
        <w:spacing w:after="120" w:line="240" w:lineRule="auto"/>
        <w:ind w:left="720" w:hanging="720"/>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lastRenderedPageBreak/>
        <w:t xml:space="preserve">Carol </w:t>
      </w:r>
      <w:proofErr w:type="spellStart"/>
      <w:r w:rsidRPr="00F1747A">
        <w:rPr>
          <w:rFonts w:asciiTheme="majorHAnsi" w:eastAsia="Times New Roman" w:hAnsiTheme="majorHAnsi" w:cstheme="majorHAnsi"/>
          <w:color w:val="000000"/>
          <w:sz w:val="20"/>
          <w:szCs w:val="17"/>
        </w:rPr>
        <w:t>Numrich</w:t>
      </w:r>
      <w:proofErr w:type="spellEnd"/>
      <w:r w:rsidRPr="00F1747A">
        <w:rPr>
          <w:rFonts w:asciiTheme="majorHAnsi" w:eastAsia="Times New Roman" w:hAnsiTheme="majorHAnsi" w:cstheme="majorHAnsi"/>
          <w:color w:val="000000"/>
          <w:sz w:val="20"/>
          <w:szCs w:val="17"/>
        </w:rPr>
        <w:t>, 2004. </w:t>
      </w:r>
      <w:r w:rsidRPr="00F1747A">
        <w:rPr>
          <w:rFonts w:asciiTheme="majorHAnsi" w:eastAsia="Times New Roman" w:hAnsiTheme="majorHAnsi" w:cstheme="majorHAnsi"/>
          <w:i/>
          <w:iCs/>
          <w:color w:val="000000"/>
          <w:sz w:val="20"/>
          <w:szCs w:val="17"/>
        </w:rPr>
        <w:t>Consider the Issues: Listening and Critical Thinking Skills</w:t>
      </w:r>
      <w:r w:rsidRPr="00F1747A">
        <w:rPr>
          <w:rFonts w:asciiTheme="majorHAnsi" w:eastAsia="Times New Roman" w:hAnsiTheme="majorHAnsi" w:cstheme="majorHAnsi"/>
          <w:color w:val="000000"/>
          <w:sz w:val="20"/>
          <w:szCs w:val="17"/>
        </w:rPr>
        <w:t xml:space="preserve">,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 (High Intermediate)</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 xml:space="preserve">Carol </w:t>
      </w:r>
      <w:proofErr w:type="spellStart"/>
      <w:r w:rsidRPr="00F1747A">
        <w:rPr>
          <w:rFonts w:asciiTheme="majorHAnsi" w:eastAsia="Times New Roman" w:hAnsiTheme="majorHAnsi" w:cstheme="majorHAnsi"/>
          <w:color w:val="000000"/>
          <w:sz w:val="20"/>
          <w:szCs w:val="17"/>
        </w:rPr>
        <w:t>Numrich</w:t>
      </w:r>
      <w:proofErr w:type="spellEnd"/>
      <w:r w:rsidRPr="00F1747A">
        <w:rPr>
          <w:rFonts w:asciiTheme="majorHAnsi" w:eastAsia="Times New Roman" w:hAnsiTheme="majorHAnsi" w:cstheme="majorHAnsi"/>
          <w:color w:val="000000"/>
          <w:sz w:val="20"/>
          <w:szCs w:val="17"/>
        </w:rPr>
        <w:t>, 2004. </w:t>
      </w:r>
      <w:r w:rsidRPr="00F1747A">
        <w:rPr>
          <w:rFonts w:asciiTheme="majorHAnsi" w:eastAsia="Times New Roman" w:hAnsiTheme="majorHAnsi" w:cstheme="majorHAnsi"/>
          <w:i/>
          <w:iCs/>
          <w:color w:val="000000"/>
          <w:sz w:val="20"/>
          <w:szCs w:val="17"/>
        </w:rPr>
        <w:t>Raise the Issues: An Integrated Approach to Critical Thinking</w:t>
      </w:r>
      <w:r w:rsidRPr="00F1747A">
        <w:rPr>
          <w:rFonts w:asciiTheme="majorHAnsi" w:eastAsia="Times New Roman" w:hAnsiTheme="majorHAnsi" w:cstheme="majorHAnsi"/>
          <w:color w:val="000000"/>
          <w:sz w:val="20"/>
          <w:szCs w:val="17"/>
        </w:rPr>
        <w:t xml:space="preserve">,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 (Advanced)</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Academic listening and speaking series which uses NPR broadcasts. Builds listening comprehension skills including listening for main idea and details, inference, and summarizing. Integrates vocabulary and grammar exercises that coincide with the listening materials. Raise the Issues also integrates readings drawn from editorials, articles, and other real-world sources forcing students to compare input from all sources. Develops critical thinking skills, comparison of ideas, and synthesis.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 xml:space="preserve">Delta's Key to the Next Generation TOEFL Test: Advanced Skill Practice for the </w:t>
      </w:r>
      <w:proofErr w:type="spellStart"/>
      <w:r w:rsidRPr="00F1747A">
        <w:rPr>
          <w:rStyle w:val="BookTitle"/>
          <w:i/>
          <w:sz w:val="22"/>
        </w:rPr>
        <w:t>iBT</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proofErr w:type="spellEnd"/>
      <w:r w:rsidRPr="00F1747A">
        <w:rPr>
          <w:rFonts w:asciiTheme="majorHAnsi" w:eastAsia="Times New Roman" w:hAnsiTheme="majorHAnsi" w:cstheme="majorHAnsi"/>
          <w:color w:val="000000"/>
          <w:sz w:val="20"/>
          <w:szCs w:val="17"/>
        </w:rPr>
        <w:t xml:space="preserve">Gallagher, Nancy. 2005. Delta's Key to the Next Generation TOEFL Test: Advanced Skill Practice for the </w:t>
      </w:r>
      <w:proofErr w:type="spellStart"/>
      <w:r w:rsidRPr="00F1747A">
        <w:rPr>
          <w:rFonts w:asciiTheme="majorHAnsi" w:eastAsia="Times New Roman" w:hAnsiTheme="majorHAnsi" w:cstheme="majorHAnsi"/>
          <w:color w:val="000000"/>
          <w:sz w:val="20"/>
          <w:szCs w:val="17"/>
        </w:rPr>
        <w:t>iBT</w:t>
      </w:r>
      <w:proofErr w:type="spellEnd"/>
      <w:r w:rsidRPr="00F1747A">
        <w:rPr>
          <w:rFonts w:asciiTheme="majorHAnsi" w:eastAsia="Times New Roman" w:hAnsiTheme="majorHAnsi" w:cstheme="majorHAnsi"/>
          <w:color w:val="000000"/>
          <w:sz w:val="20"/>
          <w:szCs w:val="17"/>
        </w:rPr>
        <w:t>. Mc Henry, IL: Delta Systems Co., Inc.</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TOEFL preparation course for high-intermediate to advanced learners specifically designed for the new version of the TOEFL test. Focuses on reading and listening skills including paraphrasing and summarizing across texts. Develops speaking and writing skills including topic development, note-taking, and integrating information from two sources. Short skill-building exercises follow presentation of concepts and skills. Four full-length practice tests.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Cambridge Preparation for the TOEFL Test</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 xml:space="preserve">Gear, Jolene and Robert Gear. 2006. Cambridge Preparation for the TOEFL Test, 4th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TOEFL preparation course based on an integrated skills approach which mirrors the structure of the </w:t>
      </w:r>
      <w:proofErr w:type="spellStart"/>
      <w:r w:rsidRPr="00F1747A">
        <w:rPr>
          <w:rFonts w:asciiTheme="majorHAnsi" w:eastAsia="Times New Roman" w:hAnsiTheme="majorHAnsi" w:cstheme="majorHAnsi"/>
          <w:color w:val="000000"/>
          <w:sz w:val="20"/>
          <w:szCs w:val="17"/>
        </w:rPr>
        <w:t>iBT</w:t>
      </w:r>
      <w:proofErr w:type="spellEnd"/>
      <w:r w:rsidRPr="00F1747A">
        <w:rPr>
          <w:rFonts w:asciiTheme="majorHAnsi" w:eastAsia="Times New Roman" w:hAnsiTheme="majorHAnsi" w:cstheme="majorHAnsi"/>
          <w:color w:val="000000"/>
          <w:sz w:val="20"/>
          <w:szCs w:val="17"/>
        </w:rPr>
        <w:t xml:space="preserve"> TOEFL test. Contains hundreds of skill-building exercises in addition to book tests and three practice tests in electronic format to provide practice with the online nature of the test. A supporting skills section including grammar, vocabulary, pronunciation, note-taking, and study skills provides help in these areas.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outlineLvl w:val="2"/>
        <w:rPr>
          <w:rFonts w:asciiTheme="majorHAnsi" w:eastAsia="Times New Roman" w:hAnsiTheme="majorHAnsi" w:cstheme="majorHAnsi"/>
          <w:b/>
          <w:bCs/>
          <w:color w:val="000000"/>
          <w:sz w:val="27"/>
          <w:szCs w:val="27"/>
        </w:rPr>
      </w:pPr>
      <w:r w:rsidRPr="00F1747A">
        <w:rPr>
          <w:rFonts w:asciiTheme="majorHAnsi" w:eastAsia="Times New Roman" w:hAnsiTheme="majorHAnsi" w:cstheme="majorHAnsi"/>
          <w:b/>
          <w:bCs/>
          <w:color w:val="000000"/>
          <w:sz w:val="27"/>
          <w:szCs w:val="27"/>
        </w:rPr>
        <w:t>E. Teaching Vocabulary</w:t>
      </w:r>
    </w:p>
    <w:p w:rsidR="00F1747A" w:rsidRDefault="00F1747A" w:rsidP="00F1747A">
      <w:pPr>
        <w:spacing w:after="120" w:line="240" w:lineRule="auto"/>
        <w:rPr>
          <w:rStyle w:val="BookTitle"/>
          <w:i/>
          <w:sz w:val="22"/>
        </w:rPr>
      </w:pPr>
      <w:r w:rsidRPr="00F1747A">
        <w:rPr>
          <w:rStyle w:val="BookTitle"/>
          <w:i/>
          <w:sz w:val="22"/>
        </w:rPr>
        <w:t>Focus on Vocabulary</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Schmitt, Diane and Norbert Schmitt. 2005. Focus on Vocabulary: Mastering the Academic Word List.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Vocabulary book for high-intermediate to advanced students. Thematic readings provide an authentic model of contextualized use of the target words. Vocabulary is from the Academic Word List, which contains the most frequently used words in academic writing. Exercises focus on word meanings, word families, and natural partnerships between words and phrases.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Everyday Idioms, Books 1 and 2</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roofErr w:type="spellStart"/>
      <w:r w:rsidRPr="00F1747A">
        <w:rPr>
          <w:rFonts w:asciiTheme="majorHAnsi" w:eastAsia="Times New Roman" w:hAnsiTheme="majorHAnsi" w:cstheme="majorHAnsi"/>
          <w:color w:val="000000"/>
          <w:sz w:val="20"/>
          <w:szCs w:val="17"/>
        </w:rPr>
        <w:t>Feare</w:t>
      </w:r>
      <w:proofErr w:type="spellEnd"/>
      <w:r w:rsidRPr="00F1747A">
        <w:rPr>
          <w:rFonts w:asciiTheme="majorHAnsi" w:eastAsia="Times New Roman" w:hAnsiTheme="majorHAnsi" w:cstheme="majorHAnsi"/>
          <w:color w:val="000000"/>
          <w:sz w:val="20"/>
          <w:szCs w:val="17"/>
        </w:rPr>
        <w:t>, Ronald E. 1996. Everyday Idioms for Reference and Practice, Book One. New York: Pearson Longman ESL.</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proofErr w:type="spellStart"/>
      <w:r w:rsidRPr="00F1747A">
        <w:rPr>
          <w:rFonts w:asciiTheme="majorHAnsi" w:eastAsia="Times New Roman" w:hAnsiTheme="majorHAnsi" w:cstheme="majorHAnsi"/>
          <w:color w:val="000000"/>
          <w:sz w:val="20"/>
          <w:szCs w:val="17"/>
        </w:rPr>
        <w:t>Feare</w:t>
      </w:r>
      <w:proofErr w:type="spellEnd"/>
      <w:r w:rsidRPr="00F1747A">
        <w:rPr>
          <w:rFonts w:asciiTheme="majorHAnsi" w:eastAsia="Times New Roman" w:hAnsiTheme="majorHAnsi" w:cstheme="majorHAnsi"/>
          <w:color w:val="000000"/>
          <w:sz w:val="20"/>
          <w:szCs w:val="17"/>
        </w:rPr>
        <w:t>, Ronald E. 1997. Everyday Idioms for Reference and Practice, Book Two. New York: Pearson Longman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Over 700 idioms covered in each book organized into thematic categories. Exercises start with recognition and move students to more active use in speaking and writing. Clear definitions, example sentences, and related expressions provide a clear explanation of how each idiom is used.</w:t>
      </w:r>
    </w:p>
    <w:p w:rsidR="00F1747A" w:rsidRPr="00F1747A" w:rsidRDefault="00F1747A" w:rsidP="00F1747A">
      <w:pPr>
        <w:pStyle w:val="Heading1"/>
        <w:spacing w:before="0"/>
        <w:rPr>
          <w:rFonts w:eastAsia="Times New Roman"/>
        </w:rPr>
      </w:pPr>
      <w:r w:rsidRPr="00F1747A">
        <w:rPr>
          <w:rFonts w:eastAsia="Times New Roman"/>
        </w:rPr>
        <w:lastRenderedPageBreak/>
        <w:t>Literacy Texts</w:t>
      </w:r>
    </w:p>
    <w:p w:rsidR="00F1747A" w:rsidRDefault="00F1747A" w:rsidP="00F1747A">
      <w:pPr>
        <w:spacing w:after="120" w:line="240" w:lineRule="auto"/>
        <w:rPr>
          <w:rStyle w:val="BookTitle"/>
          <w:i/>
          <w:sz w:val="22"/>
        </w:rPr>
      </w:pPr>
      <w:r w:rsidRPr="00F1747A">
        <w:rPr>
          <w:rStyle w:val="BookTitle"/>
          <w:i/>
          <w:sz w:val="22"/>
        </w:rPr>
        <w:t xml:space="preserve">Longman ESL </w:t>
      </w:r>
      <w:proofErr w:type="spellStart"/>
      <w:r w:rsidRPr="00F1747A">
        <w:rPr>
          <w:rStyle w:val="BookTitle"/>
          <w:i/>
          <w:sz w:val="22"/>
        </w:rPr>
        <w:t>Literacy</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Nishio</w:t>
      </w:r>
      <w:proofErr w:type="spellEnd"/>
      <w:r w:rsidRPr="00F1747A">
        <w:rPr>
          <w:rFonts w:asciiTheme="majorHAnsi" w:eastAsia="Times New Roman" w:hAnsiTheme="majorHAnsi" w:cstheme="majorHAnsi"/>
          <w:color w:val="000000"/>
          <w:sz w:val="20"/>
          <w:szCs w:val="17"/>
        </w:rPr>
        <w:t xml:space="preserve">, Yvonne Wong. 2006. Longman ESL Literacy, 3rd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Basic introduction to English for learners not ready for a Level 1 course. Integrates all four skills to help students gain literacy and basic communication skills. Over 200 reproducible flashcards and unit tests as well as authentic conversation models, phonics exercises, and review activities available. Add-ons: Teacher's Resource Book w/ CD and Transparencies.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Begin at the Beginning</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Boyd, John R. and Mary Ann Boyd. 1988. </w:t>
      </w:r>
      <w:r w:rsidRPr="00F1747A">
        <w:rPr>
          <w:rFonts w:asciiTheme="majorHAnsi" w:eastAsia="Times New Roman" w:hAnsiTheme="majorHAnsi" w:cstheme="majorHAnsi"/>
          <w:i/>
          <w:iCs/>
          <w:color w:val="000000"/>
          <w:sz w:val="20"/>
          <w:szCs w:val="17"/>
        </w:rPr>
        <w:t>Begin at the Beginning: Entry-Level Activities for New Students of English</w:t>
      </w:r>
      <w:r w:rsidRPr="00F1747A">
        <w:rPr>
          <w:rFonts w:asciiTheme="majorHAnsi" w:eastAsia="Times New Roman" w:hAnsiTheme="majorHAnsi" w:cstheme="majorHAnsi"/>
          <w:color w:val="000000"/>
          <w:sz w:val="20"/>
          <w:szCs w:val="17"/>
        </w:rPr>
        <w:t>.</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Entry-level text which focuses on students' listening (receptive) skills. Allows students to demonstrate comprehension through non-verbal responses. Combines physical activity with language development.</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Before Book One: Listening Activities for Pre-beginning Students of English</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Boyd, John R. and Mary Ann Boyd. 1982. Before Book One: Listening Activities for Pre-Beginning Students.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Pre-beginning level text focused on listening comprehension. Allows students to demonstrate comprehension by circling pictures or transcription. Introduces students to basic vocabulary such as numbers, money, clothing, body parts, etc.</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 xml:space="preserve">Picture Stories: Language and Literacy Activities for </w:t>
      </w:r>
      <w:proofErr w:type="spellStart"/>
      <w:r w:rsidRPr="00F1747A">
        <w:rPr>
          <w:rStyle w:val="BookTitle"/>
          <w:i/>
          <w:sz w:val="22"/>
        </w:rPr>
        <w:t>Beginners</w:t>
      </w:r>
    </w:p>
    <w:p w:rsidR="00F1747A" w:rsidRDefault="00F1747A" w:rsidP="00F1747A">
      <w:pPr>
        <w:spacing w:after="120" w:line="240" w:lineRule="auto"/>
        <w:ind w:left="720" w:hanging="720"/>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Ligon</w:t>
      </w:r>
      <w:proofErr w:type="spellEnd"/>
      <w:r w:rsidRPr="00F1747A">
        <w:rPr>
          <w:rFonts w:asciiTheme="majorHAnsi" w:eastAsia="Times New Roman" w:hAnsiTheme="majorHAnsi" w:cstheme="majorHAnsi"/>
          <w:color w:val="000000"/>
          <w:sz w:val="20"/>
          <w:szCs w:val="17"/>
        </w:rPr>
        <w:t>, Fred and Elizabeth Tannenbaum. 2000. </w:t>
      </w:r>
      <w:r w:rsidRPr="00F1747A">
        <w:rPr>
          <w:rFonts w:asciiTheme="majorHAnsi" w:eastAsia="Times New Roman" w:hAnsiTheme="majorHAnsi" w:cstheme="majorHAnsi"/>
          <w:i/>
          <w:iCs/>
          <w:color w:val="000000"/>
          <w:sz w:val="20"/>
          <w:szCs w:val="17"/>
        </w:rPr>
        <w:t>Picture Stories: Language and Literacy Activities for Beginners</w:t>
      </w:r>
      <w:r w:rsidRPr="00F1747A">
        <w:rPr>
          <w:rFonts w:asciiTheme="majorHAnsi" w:eastAsia="Times New Roman" w:hAnsiTheme="majorHAnsi" w:cstheme="majorHAnsi"/>
          <w:color w:val="000000"/>
          <w:sz w:val="20"/>
          <w:szCs w:val="17"/>
        </w:rPr>
        <w:t>. New York: Pearson Longman ESL.</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17"/>
          <w:szCs w:val="17"/>
        </w:rPr>
      </w:pPr>
    </w:p>
    <w:p w:rsidR="00F1747A" w:rsidRDefault="00F1747A" w:rsidP="00F1747A">
      <w:pPr>
        <w:spacing w:after="120" w:line="240" w:lineRule="auto"/>
        <w:rPr>
          <w:rStyle w:val="BookTitle"/>
          <w:i/>
          <w:sz w:val="22"/>
        </w:rPr>
      </w:pPr>
      <w:r w:rsidRPr="00F1747A">
        <w:rPr>
          <w:rStyle w:val="BookTitle"/>
          <w:i/>
          <w:sz w:val="22"/>
        </w:rPr>
        <w:t xml:space="preserve">More Picture Stories: Language and Problem-Posing Activities for </w:t>
      </w:r>
      <w:proofErr w:type="spellStart"/>
      <w:r w:rsidRPr="00F1747A">
        <w:rPr>
          <w:rStyle w:val="BookTitle"/>
          <w:i/>
          <w:sz w:val="22"/>
        </w:rPr>
        <w:t>Beginners</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Ligon</w:t>
      </w:r>
      <w:proofErr w:type="spellEnd"/>
      <w:r w:rsidRPr="00F1747A">
        <w:rPr>
          <w:rFonts w:asciiTheme="majorHAnsi" w:eastAsia="Times New Roman" w:hAnsiTheme="majorHAnsi" w:cstheme="majorHAnsi"/>
          <w:color w:val="000000"/>
          <w:sz w:val="20"/>
          <w:szCs w:val="17"/>
        </w:rPr>
        <w:t>, Fred et al. 2002. </w:t>
      </w:r>
      <w:r w:rsidRPr="00F1747A">
        <w:rPr>
          <w:rFonts w:asciiTheme="majorHAnsi" w:eastAsia="Times New Roman" w:hAnsiTheme="majorHAnsi" w:cstheme="majorHAnsi"/>
          <w:i/>
          <w:iCs/>
          <w:color w:val="000000"/>
          <w:sz w:val="20"/>
          <w:szCs w:val="17"/>
        </w:rPr>
        <w:t>More Picture Stories: Language and Problem-Posing Activities for Beginners</w:t>
      </w:r>
      <w:r w:rsidRPr="00F1747A">
        <w:rPr>
          <w:rFonts w:asciiTheme="majorHAnsi" w:eastAsia="Times New Roman" w:hAnsiTheme="majorHAnsi" w:cstheme="majorHAnsi"/>
          <w:color w:val="000000"/>
          <w:sz w:val="20"/>
          <w:szCs w:val="17"/>
        </w:rPr>
        <w:t>. New York: Pearson Longman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Focuses on helping young adult and adult learners with minimal literacy skills to deal with problems in the new culture. Low input (mostly visual) and high output as far as language encourages learners to develop their ability to express ideas. Each unit has a sequence of 10 pictures to introduce the topic. Practice activities include matching pictures and descriptions, sequencing the pictures, true/false, fill-in-the-blank, games, and writing the story. Teacher's notes, listening scripts, and answer key are in the back of the book.</w:t>
      </w:r>
    </w:p>
    <w:p w:rsidR="00F1747A" w:rsidRPr="00F1747A" w:rsidRDefault="00F1747A" w:rsidP="00F1747A">
      <w:pPr>
        <w:pStyle w:val="Heading1"/>
        <w:spacing w:before="0"/>
        <w:rPr>
          <w:rFonts w:eastAsia="Times New Roman"/>
        </w:rPr>
      </w:pPr>
      <w:r w:rsidRPr="00F1747A">
        <w:rPr>
          <w:rFonts w:eastAsia="Times New Roman"/>
        </w:rPr>
        <w:t>Content-Based Texts</w:t>
      </w:r>
    </w:p>
    <w:p w:rsidR="00F1747A" w:rsidRDefault="00F1747A" w:rsidP="00F1747A">
      <w:pPr>
        <w:spacing w:after="120" w:line="240" w:lineRule="auto"/>
        <w:rPr>
          <w:rStyle w:val="BookTitle"/>
          <w:i/>
          <w:sz w:val="22"/>
        </w:rPr>
      </w:pPr>
      <w:r w:rsidRPr="00F1747A">
        <w:rPr>
          <w:rStyle w:val="BookTitle"/>
          <w:i/>
          <w:sz w:val="22"/>
        </w:rPr>
        <w:t>Voices of Freedom: English and Civics for U.S. Citizenship</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Bliss, Bill. 2009. </w:t>
      </w:r>
      <w:r w:rsidRPr="00F1747A">
        <w:rPr>
          <w:rFonts w:asciiTheme="majorHAnsi" w:eastAsia="Times New Roman" w:hAnsiTheme="majorHAnsi" w:cstheme="majorHAnsi"/>
          <w:i/>
          <w:iCs/>
          <w:color w:val="000000"/>
          <w:sz w:val="20"/>
          <w:szCs w:val="17"/>
        </w:rPr>
        <w:t>Voices of Freedom: English and Civics for U.S. Citizenship</w:t>
      </w:r>
      <w:r w:rsidRPr="00F1747A">
        <w:rPr>
          <w:rFonts w:asciiTheme="majorHAnsi" w:eastAsia="Times New Roman" w:hAnsiTheme="majorHAnsi" w:cstheme="majorHAnsi"/>
          <w:color w:val="000000"/>
          <w:sz w:val="20"/>
          <w:szCs w:val="17"/>
        </w:rPr>
        <w:t xml:space="preserve">, 4th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Focuses on helping beginning-intermediate learners integrate key government and history topics with basic vocabulary and grammar. Prepares students for the redesigned citizenship test. Helps students develop the communication skills needed to handle the naturalization interview. Provides sample test questions for the civics portion of the test.</w:t>
      </w:r>
    </w:p>
    <w:p w:rsidR="00F1747A" w:rsidRPr="00F1747A" w:rsidRDefault="00F1747A" w:rsidP="00F1747A">
      <w:pPr>
        <w:pStyle w:val="Heading1"/>
        <w:spacing w:before="0"/>
        <w:rPr>
          <w:rFonts w:eastAsia="Times New Roman"/>
        </w:rPr>
      </w:pPr>
      <w:r w:rsidRPr="00F1747A">
        <w:rPr>
          <w:rFonts w:eastAsia="Times New Roman"/>
        </w:rPr>
        <w:lastRenderedPageBreak/>
        <w:t>Teacher Resource Books</w:t>
      </w:r>
    </w:p>
    <w:p w:rsidR="00F1747A" w:rsidRDefault="00F1747A" w:rsidP="00F1747A">
      <w:pPr>
        <w:spacing w:after="120" w:line="240" w:lineRule="auto"/>
        <w:rPr>
          <w:rStyle w:val="BookTitle"/>
          <w:i/>
          <w:sz w:val="22"/>
        </w:rPr>
      </w:pPr>
      <w:r w:rsidRPr="00F1747A">
        <w:rPr>
          <w:rStyle w:val="BookTitle"/>
          <w:i/>
          <w:sz w:val="22"/>
        </w:rPr>
        <w:t xml:space="preserve">Cathy's </w:t>
      </w:r>
      <w:proofErr w:type="spellStart"/>
      <w:r w:rsidRPr="00F1747A">
        <w:rPr>
          <w:rStyle w:val="BookTitle"/>
          <w:i/>
          <w:sz w:val="22"/>
        </w:rPr>
        <w:t>Cards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Seitchik</w:t>
      </w:r>
      <w:proofErr w:type="spellEnd"/>
      <w:r w:rsidRPr="00F1747A">
        <w:rPr>
          <w:rFonts w:asciiTheme="majorHAnsi" w:eastAsia="Times New Roman" w:hAnsiTheme="majorHAnsi" w:cstheme="majorHAnsi"/>
          <w:color w:val="000000"/>
          <w:sz w:val="20"/>
          <w:szCs w:val="17"/>
        </w:rPr>
        <w:t xml:space="preserve"> Diaz, Cathy. 2002. </w:t>
      </w:r>
      <w:r w:rsidRPr="00F1747A">
        <w:rPr>
          <w:rFonts w:asciiTheme="majorHAnsi" w:eastAsia="Times New Roman" w:hAnsiTheme="majorHAnsi" w:cstheme="majorHAnsi"/>
          <w:i/>
          <w:iCs/>
          <w:color w:val="000000"/>
          <w:sz w:val="20"/>
          <w:szCs w:val="17"/>
        </w:rPr>
        <w:t>Cathy's Cards</w:t>
      </w:r>
      <w:r w:rsidRPr="00F1747A">
        <w:rPr>
          <w:rFonts w:asciiTheme="majorHAnsi" w:eastAsia="Times New Roman" w:hAnsiTheme="majorHAnsi" w:cstheme="majorHAnsi"/>
          <w:color w:val="000000"/>
          <w:sz w:val="20"/>
          <w:szCs w:val="17"/>
        </w:rPr>
        <w:t>. Burlingame, CA: Alta Book Center Publishers.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 boxed set of 270 cue cards designed to promote natural and personalized conversation in the classroom. These durable cards are perfect for pre-lesson warm-ups, in-between topics to get students talking, and as end-of-class closers. The questions are appropriate for upper elementary school aged students through adults. The box includes a teacher's manual with tips and activities.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 xml:space="preserve">Cathy's Job Interview </w:t>
      </w:r>
      <w:proofErr w:type="spellStart"/>
      <w:r w:rsidRPr="00F1747A">
        <w:rPr>
          <w:rStyle w:val="BookTitle"/>
          <w:i/>
          <w:sz w:val="22"/>
        </w:rPr>
        <w:t>Cards</w:t>
      </w:r>
    </w:p>
    <w:p w:rsidR="00F1747A" w:rsidRPr="00F1747A" w:rsidRDefault="00F1747A" w:rsidP="00F1747A">
      <w:pPr>
        <w:spacing w:after="120" w:line="240" w:lineRule="auto"/>
        <w:rPr>
          <w:rStyle w:val="BookTitle"/>
          <w:i/>
          <w:sz w:val="28"/>
        </w:rPr>
      </w:pPr>
      <w:r w:rsidRPr="00F1747A">
        <w:rPr>
          <w:rFonts w:asciiTheme="majorHAnsi" w:eastAsia="Times New Roman" w:hAnsiTheme="majorHAnsi" w:cstheme="majorHAnsi"/>
          <w:color w:val="000000"/>
          <w:sz w:val="20"/>
          <w:szCs w:val="17"/>
        </w:rPr>
        <w:t>Seitchik</w:t>
      </w:r>
      <w:proofErr w:type="spellEnd"/>
      <w:r w:rsidRPr="00F1747A">
        <w:rPr>
          <w:rFonts w:asciiTheme="majorHAnsi" w:eastAsia="Times New Roman" w:hAnsiTheme="majorHAnsi" w:cstheme="majorHAnsi"/>
          <w:color w:val="000000"/>
          <w:sz w:val="20"/>
          <w:szCs w:val="17"/>
        </w:rPr>
        <w:t xml:space="preserve"> Diaz, Cathy. 2002. </w:t>
      </w:r>
      <w:r w:rsidRPr="00F1747A">
        <w:rPr>
          <w:rFonts w:asciiTheme="majorHAnsi" w:eastAsia="Times New Roman" w:hAnsiTheme="majorHAnsi" w:cstheme="majorHAnsi"/>
          <w:i/>
          <w:iCs/>
          <w:color w:val="000000"/>
          <w:sz w:val="20"/>
          <w:szCs w:val="17"/>
        </w:rPr>
        <w:t>Cathy's Job Interview Cards</w:t>
      </w:r>
      <w:r w:rsidRPr="00F1747A">
        <w:rPr>
          <w:rFonts w:asciiTheme="majorHAnsi" w:eastAsia="Times New Roman" w:hAnsiTheme="majorHAnsi" w:cstheme="majorHAnsi"/>
          <w:color w:val="000000"/>
          <w:sz w:val="20"/>
          <w:szCs w:val="17"/>
        </w:rPr>
        <w:t xml:space="preserve">. Burlingame, </w:t>
      </w:r>
      <w:proofErr w:type="gramStart"/>
      <w:r w:rsidRPr="00F1747A">
        <w:rPr>
          <w:rFonts w:asciiTheme="majorHAnsi" w:eastAsia="Times New Roman" w:hAnsiTheme="majorHAnsi" w:cstheme="majorHAnsi"/>
          <w:color w:val="000000"/>
          <w:sz w:val="20"/>
          <w:szCs w:val="17"/>
        </w:rPr>
        <w:t>CA :</w:t>
      </w:r>
      <w:proofErr w:type="gramEnd"/>
      <w:r w:rsidRPr="00F1747A">
        <w:rPr>
          <w:rFonts w:asciiTheme="majorHAnsi" w:eastAsia="Times New Roman" w:hAnsiTheme="majorHAnsi" w:cstheme="majorHAnsi"/>
          <w:color w:val="000000"/>
          <w:sz w:val="20"/>
          <w:szCs w:val="17"/>
        </w:rPr>
        <w:t xml:space="preserve"> Alta Book Center Publishers.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These durable cards can be used individually, in pair practice, in workshops and in the classroom to practice answering interview questions. The accompanying teacher's guide includes suggested strategies for being effective at job interviews, suggested classroom activities, a list of the 237 interview questions/cards, and 26 cards with "Questions to Ask the Interviewer" for quick referral, as well as a reproducible "Interview Skills Rating Sheet." These cards are appropriate for high school and university students as well as adults.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Classic Classroom Activities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Weiss, Renee, et al. 1999. </w:t>
      </w:r>
      <w:r w:rsidRPr="00F1747A">
        <w:rPr>
          <w:rFonts w:asciiTheme="majorHAnsi" w:eastAsia="Times New Roman" w:hAnsiTheme="majorHAnsi" w:cstheme="majorHAnsi"/>
          <w:i/>
          <w:iCs/>
          <w:color w:val="000000"/>
          <w:sz w:val="20"/>
          <w:szCs w:val="17"/>
        </w:rPr>
        <w:t>Classic Classroom Activities</w:t>
      </w:r>
      <w:r w:rsidRPr="00F1747A">
        <w:rPr>
          <w:rFonts w:asciiTheme="majorHAnsi" w:eastAsia="Times New Roman" w:hAnsiTheme="majorHAnsi" w:cstheme="majorHAnsi"/>
          <w:color w:val="000000"/>
          <w:sz w:val="20"/>
          <w:szCs w:val="17"/>
        </w:rPr>
        <w:t>. New York: Oxford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Reproducible teacher's resource book containing over 130 reproducible activities suitable for beginning through intermediate level adult and young adult ESL learners. This book incorporates the topics and vocabulary from the Oxford Picture Dictionary. The activities in the book are appropriate for pairs and small groups and include surveys, information exchanges, picture differences, roles plays, board games, drawing dictations, picture cards, and several other types of activities.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Fifty Reading and Writing Activities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Scott, Deb. 2002. </w:t>
      </w:r>
      <w:r w:rsidRPr="00F1747A">
        <w:rPr>
          <w:rFonts w:asciiTheme="majorHAnsi" w:eastAsia="Times New Roman" w:hAnsiTheme="majorHAnsi" w:cstheme="majorHAnsi"/>
          <w:i/>
          <w:iCs/>
          <w:color w:val="000000"/>
          <w:sz w:val="20"/>
          <w:szCs w:val="17"/>
        </w:rPr>
        <w:t>Fifty Reading and Writing Activities</w:t>
      </w:r>
      <w:r w:rsidRPr="00F1747A">
        <w:rPr>
          <w:rFonts w:asciiTheme="majorHAnsi" w:eastAsia="Times New Roman" w:hAnsiTheme="majorHAnsi" w:cstheme="majorHAnsi"/>
          <w:color w:val="000000"/>
          <w:sz w:val="20"/>
          <w:szCs w:val="17"/>
        </w:rPr>
        <w:t>. Toronto: ESL Resources.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Reproducible text with reading and writing activities for both children and adults. Provides practice for beginning through advanced levels. Clear teacher instructions along with </w:t>
      </w:r>
      <w:proofErr w:type="spellStart"/>
      <w:r w:rsidRPr="00F1747A">
        <w:rPr>
          <w:rFonts w:asciiTheme="majorHAnsi" w:eastAsia="Times New Roman" w:hAnsiTheme="majorHAnsi" w:cstheme="majorHAnsi"/>
          <w:color w:val="000000"/>
          <w:sz w:val="20"/>
          <w:szCs w:val="17"/>
        </w:rPr>
        <w:t>photocopiable</w:t>
      </w:r>
      <w:proofErr w:type="spellEnd"/>
      <w:r w:rsidRPr="00F1747A">
        <w:rPr>
          <w:rFonts w:asciiTheme="majorHAnsi" w:eastAsia="Times New Roman" w:hAnsiTheme="majorHAnsi" w:cstheme="majorHAnsi"/>
          <w:color w:val="000000"/>
          <w:sz w:val="20"/>
          <w:szCs w:val="17"/>
        </w:rPr>
        <w:t xml:space="preserve"> student activity </w:t>
      </w:r>
      <w:proofErr w:type="gramStart"/>
      <w:r w:rsidRPr="00F1747A">
        <w:rPr>
          <w:rFonts w:asciiTheme="majorHAnsi" w:eastAsia="Times New Roman" w:hAnsiTheme="majorHAnsi" w:cstheme="majorHAnsi"/>
          <w:color w:val="000000"/>
          <w:sz w:val="20"/>
          <w:szCs w:val="17"/>
        </w:rPr>
        <w:t>pages</w:t>
      </w:r>
      <w:proofErr w:type="gramEnd"/>
      <w:r w:rsidRPr="00F1747A">
        <w:rPr>
          <w:rFonts w:asciiTheme="majorHAnsi" w:eastAsia="Times New Roman" w:hAnsiTheme="majorHAnsi" w:cstheme="majorHAnsi"/>
          <w:color w:val="000000"/>
          <w:sz w:val="20"/>
          <w:szCs w:val="17"/>
        </w:rPr>
        <w:t>. Great resource for extending learning or supplementing textbook materials.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Fifty Speaking and Listening Activities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Scott, Deb. 2002. </w:t>
      </w:r>
      <w:r w:rsidRPr="00F1747A">
        <w:rPr>
          <w:rFonts w:asciiTheme="majorHAnsi" w:eastAsia="Times New Roman" w:hAnsiTheme="majorHAnsi" w:cstheme="majorHAnsi"/>
          <w:i/>
          <w:iCs/>
          <w:color w:val="000000"/>
          <w:sz w:val="20"/>
          <w:szCs w:val="17"/>
        </w:rPr>
        <w:t>Fifty Speaking and Listening Activities</w:t>
      </w:r>
      <w:r w:rsidRPr="00F1747A">
        <w:rPr>
          <w:rFonts w:asciiTheme="majorHAnsi" w:eastAsia="Times New Roman" w:hAnsiTheme="majorHAnsi" w:cstheme="majorHAnsi"/>
          <w:color w:val="000000"/>
          <w:sz w:val="20"/>
          <w:szCs w:val="17"/>
        </w:rPr>
        <w:t>. Toronto: ESL Resources.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Reproducible text with listening and speaking activities for both children and adults. Provides practice for beginning through advanced levels. Clear teacher instructions along with </w:t>
      </w:r>
      <w:proofErr w:type="spellStart"/>
      <w:r w:rsidRPr="00F1747A">
        <w:rPr>
          <w:rFonts w:asciiTheme="majorHAnsi" w:eastAsia="Times New Roman" w:hAnsiTheme="majorHAnsi" w:cstheme="majorHAnsi"/>
          <w:color w:val="000000"/>
          <w:sz w:val="20"/>
          <w:szCs w:val="17"/>
        </w:rPr>
        <w:t>photocopiable</w:t>
      </w:r>
      <w:proofErr w:type="spellEnd"/>
      <w:r w:rsidRPr="00F1747A">
        <w:rPr>
          <w:rFonts w:asciiTheme="majorHAnsi" w:eastAsia="Times New Roman" w:hAnsiTheme="majorHAnsi" w:cstheme="majorHAnsi"/>
          <w:color w:val="000000"/>
          <w:sz w:val="20"/>
          <w:szCs w:val="17"/>
        </w:rPr>
        <w:t xml:space="preserve"> student activity pages. Great resource for extending learning or supplementing textbook materials.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Five-Minute Activities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Ur, Penny and Andrew Wright. 2001. </w:t>
      </w:r>
      <w:r w:rsidRPr="00F1747A">
        <w:rPr>
          <w:rFonts w:asciiTheme="majorHAnsi" w:eastAsia="Times New Roman" w:hAnsiTheme="majorHAnsi" w:cstheme="majorHAnsi"/>
          <w:i/>
          <w:iCs/>
          <w:color w:val="000000"/>
          <w:sz w:val="20"/>
          <w:szCs w:val="17"/>
        </w:rPr>
        <w:t>Five-Minute Activities</w:t>
      </w:r>
      <w:r w:rsidRPr="00F1747A">
        <w:rPr>
          <w:rFonts w:asciiTheme="majorHAnsi" w:eastAsia="Times New Roman" w:hAnsiTheme="majorHAnsi" w:cstheme="majorHAnsi"/>
          <w:color w:val="000000"/>
          <w:sz w:val="20"/>
          <w:szCs w:val="17"/>
        </w:rPr>
        <w:t>.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Resource book with over 130 short activities. Activities can be used to practice a language skill, transition between parts of a lesson, supplement core materials, and introduce or conclude lessons. Great bank of ideas for additional language practice.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lastRenderedPageBreak/>
        <w:t>Fun with Grammar</w:t>
      </w:r>
    </w:p>
    <w:p w:rsidR="00F1747A" w:rsidRPr="00F1747A" w:rsidRDefault="00F1747A" w:rsidP="00F1747A">
      <w:pPr>
        <w:spacing w:after="120" w:line="240" w:lineRule="auto"/>
        <w:ind w:left="720" w:hanging="720"/>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Woodward, Suzanne, W. 1997. </w:t>
      </w:r>
      <w:r w:rsidRPr="00F1747A">
        <w:rPr>
          <w:rFonts w:asciiTheme="majorHAnsi" w:eastAsia="Times New Roman" w:hAnsiTheme="majorHAnsi" w:cstheme="majorHAnsi"/>
          <w:i/>
          <w:iCs/>
          <w:color w:val="000000"/>
          <w:sz w:val="20"/>
          <w:szCs w:val="17"/>
        </w:rPr>
        <w:t>Fun with Grammar: Communicative Activities for the Azar Grammar Series</w:t>
      </w:r>
      <w:r w:rsidRPr="00F1747A">
        <w:rPr>
          <w:rFonts w:asciiTheme="majorHAnsi" w:eastAsia="Times New Roman" w:hAnsiTheme="majorHAnsi" w:cstheme="majorHAnsi"/>
          <w:color w:val="000000"/>
          <w:sz w:val="20"/>
          <w:szCs w:val="17"/>
        </w:rPr>
        <w:t>.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xml:space="preserve">Teacher resource book with more than 200 communicative, interactive, task-based games for practicing various grammar areas. Keyed to the Azar Grammar Series but can be used with other grammar textbooks. </w:t>
      </w:r>
      <w:proofErr w:type="gramStart"/>
      <w:r w:rsidRPr="00F1747A">
        <w:rPr>
          <w:rFonts w:asciiTheme="majorHAnsi" w:eastAsia="Times New Roman" w:hAnsiTheme="majorHAnsi" w:cstheme="majorHAnsi"/>
          <w:color w:val="000000"/>
          <w:sz w:val="20"/>
          <w:szCs w:val="17"/>
        </w:rPr>
        <w:t>Students</w:t>
      </w:r>
      <w:proofErr w:type="gramEnd"/>
      <w:r w:rsidRPr="00F1747A">
        <w:rPr>
          <w:rFonts w:asciiTheme="majorHAnsi" w:eastAsia="Times New Roman" w:hAnsiTheme="majorHAnsi" w:cstheme="majorHAnsi"/>
          <w:color w:val="000000"/>
          <w:sz w:val="20"/>
          <w:szCs w:val="17"/>
        </w:rPr>
        <w:t xml:space="preserve"> sheets are reproducible. Free download of the full text at the Azar grammar site.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Grammar Practice Activities: A Practical Guide for Teachers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Ur, Penny. 1988. </w:t>
      </w:r>
      <w:r w:rsidRPr="00F1747A">
        <w:rPr>
          <w:rFonts w:asciiTheme="majorHAnsi" w:eastAsia="Times New Roman" w:hAnsiTheme="majorHAnsi" w:cstheme="majorHAnsi"/>
          <w:i/>
          <w:iCs/>
          <w:color w:val="000000"/>
          <w:sz w:val="20"/>
          <w:szCs w:val="17"/>
        </w:rPr>
        <w:t>Grammar Practice Activities: A Practical Guide for Teachers</w:t>
      </w:r>
      <w:r w:rsidRPr="00F1747A">
        <w:rPr>
          <w:rFonts w:asciiTheme="majorHAnsi" w:eastAsia="Times New Roman" w:hAnsiTheme="majorHAnsi" w:cstheme="majorHAnsi"/>
          <w:color w:val="000000"/>
          <w:sz w:val="20"/>
          <w:szCs w:val="17"/>
        </w:rPr>
        <w:t>. New York: Cambridge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 collection of creative activities to make grammar teaching more varied and communicative. Offers extended practice for various grammatical structures. Organized according to grammatical structures. Includes reproducible charts, grids, and pictures.</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Talk-A-</w:t>
      </w:r>
      <w:proofErr w:type="spellStart"/>
      <w:r w:rsidRPr="00F1747A">
        <w:rPr>
          <w:rStyle w:val="BookTitle"/>
          <w:i/>
          <w:sz w:val="22"/>
        </w:rPr>
        <w:t>Tivities</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Yorkey</w:t>
      </w:r>
      <w:proofErr w:type="spellEnd"/>
      <w:r w:rsidRPr="00F1747A">
        <w:rPr>
          <w:rFonts w:asciiTheme="majorHAnsi" w:eastAsia="Times New Roman" w:hAnsiTheme="majorHAnsi" w:cstheme="majorHAnsi"/>
          <w:color w:val="000000"/>
          <w:sz w:val="20"/>
          <w:szCs w:val="17"/>
        </w:rPr>
        <w:t>, Richard. 1985. </w:t>
      </w:r>
      <w:r w:rsidRPr="00F1747A">
        <w:rPr>
          <w:rFonts w:asciiTheme="majorHAnsi" w:eastAsia="Times New Roman" w:hAnsiTheme="majorHAnsi" w:cstheme="majorHAnsi"/>
          <w:i/>
          <w:iCs/>
          <w:color w:val="000000"/>
          <w:sz w:val="20"/>
          <w:szCs w:val="17"/>
        </w:rPr>
        <w:t>Talk-A-</w:t>
      </w:r>
      <w:proofErr w:type="spellStart"/>
      <w:r w:rsidRPr="00F1747A">
        <w:rPr>
          <w:rFonts w:asciiTheme="majorHAnsi" w:eastAsia="Times New Roman" w:hAnsiTheme="majorHAnsi" w:cstheme="majorHAnsi"/>
          <w:i/>
          <w:iCs/>
          <w:color w:val="000000"/>
          <w:sz w:val="20"/>
          <w:szCs w:val="17"/>
        </w:rPr>
        <w:t>Tivities</w:t>
      </w:r>
      <w:proofErr w:type="spellEnd"/>
      <w:r w:rsidRPr="00F1747A">
        <w:rPr>
          <w:rFonts w:asciiTheme="majorHAnsi" w:eastAsia="Times New Roman" w:hAnsiTheme="majorHAnsi" w:cstheme="majorHAnsi"/>
          <w:i/>
          <w:iCs/>
          <w:color w:val="000000"/>
          <w:sz w:val="20"/>
          <w:szCs w:val="17"/>
        </w:rPr>
        <w:t>: Problem Solving and Puzzles for Pairs</w:t>
      </w:r>
      <w:r w:rsidRPr="00F1747A">
        <w:rPr>
          <w:rFonts w:asciiTheme="majorHAnsi" w:eastAsia="Times New Roman" w:hAnsiTheme="majorHAnsi" w:cstheme="majorHAnsi"/>
          <w:color w:val="000000"/>
          <w:sz w:val="20"/>
          <w:szCs w:val="17"/>
        </w:rPr>
        <w:t>. Mc Henry, IL: Delta Systems Co., Inc.</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A collection of reproducible blackline masters with problem solving activities for pair work. Information gap activities reinforce communication skills and provide extended speaking and listening practice.</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 xml:space="preserve">20 Things Your Beginner Students Should </w:t>
      </w:r>
      <w:proofErr w:type="spellStart"/>
      <w:r w:rsidRPr="00F1747A">
        <w:rPr>
          <w:rStyle w:val="BookTitle"/>
          <w:i/>
          <w:sz w:val="22"/>
        </w:rPr>
        <w:t>Know</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Hovdebo</w:t>
      </w:r>
      <w:proofErr w:type="spellEnd"/>
      <w:r w:rsidRPr="00F1747A">
        <w:rPr>
          <w:rFonts w:asciiTheme="majorHAnsi" w:eastAsia="Times New Roman" w:hAnsiTheme="majorHAnsi" w:cstheme="majorHAnsi"/>
          <w:color w:val="000000"/>
          <w:sz w:val="20"/>
          <w:szCs w:val="17"/>
        </w:rPr>
        <w:t>, Heather. 2006. </w:t>
      </w:r>
      <w:r w:rsidRPr="00F1747A">
        <w:rPr>
          <w:rFonts w:asciiTheme="majorHAnsi" w:eastAsia="Times New Roman" w:hAnsiTheme="majorHAnsi" w:cstheme="majorHAnsi"/>
          <w:i/>
          <w:iCs/>
          <w:color w:val="000000"/>
          <w:sz w:val="20"/>
          <w:szCs w:val="17"/>
        </w:rPr>
        <w:t>20 Things Your Beginner Students Should Know</w:t>
      </w:r>
      <w:r w:rsidRPr="00F1747A">
        <w:rPr>
          <w:rFonts w:asciiTheme="majorHAnsi" w:eastAsia="Times New Roman" w:hAnsiTheme="majorHAnsi" w:cstheme="majorHAnsi"/>
          <w:color w:val="000000"/>
          <w:sz w:val="20"/>
          <w:szCs w:val="17"/>
        </w:rPr>
        <w:t>. Toronto: Canadian Resources for ESL.</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Provides beginners with basic skills and concepts in English not included in many course texts. Reproducible blackline masters provide practice with literacy level skills such as writing upper and lower case letters, numbers, days of the week, months, etc. Great resource to prepare students for most Level 1 books.</w:t>
      </w:r>
      <w:r>
        <w:rPr>
          <w:rFonts w:asciiTheme="majorHAnsi" w:eastAsia="Times New Roman" w:hAnsiTheme="majorHAnsi" w:cstheme="majorHAnsi"/>
          <w:color w:val="000000"/>
          <w:sz w:val="20"/>
          <w:szCs w:val="17"/>
        </w:rPr>
        <w:br/>
      </w:r>
    </w:p>
    <w:p w:rsidR="00F1747A" w:rsidRPr="00F1747A" w:rsidRDefault="00F1747A" w:rsidP="00F1747A">
      <w:pPr>
        <w:pStyle w:val="Heading1"/>
        <w:spacing w:before="0"/>
        <w:rPr>
          <w:rFonts w:eastAsia="Times New Roman"/>
        </w:rPr>
      </w:pPr>
      <w:r w:rsidRPr="00F1747A">
        <w:rPr>
          <w:rFonts w:eastAsia="Times New Roman"/>
        </w:rPr>
        <w:t>Other Resources: Dictionaries</w:t>
      </w:r>
    </w:p>
    <w:p w:rsidR="00F1747A" w:rsidRDefault="00F1747A" w:rsidP="00F1747A">
      <w:pPr>
        <w:spacing w:after="120" w:line="240" w:lineRule="auto"/>
        <w:rPr>
          <w:rStyle w:val="BookTitle"/>
          <w:i/>
          <w:sz w:val="22"/>
        </w:rPr>
      </w:pPr>
      <w:r w:rsidRPr="00F1747A">
        <w:rPr>
          <w:rStyle w:val="BookTitle"/>
          <w:i/>
          <w:sz w:val="22"/>
        </w:rPr>
        <w:t>Longman Dictionary of American English</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i/>
          <w:iCs/>
          <w:color w:val="000000"/>
          <w:sz w:val="20"/>
          <w:szCs w:val="17"/>
        </w:rPr>
        <w:t>Longman Dictionary of American English</w:t>
      </w:r>
      <w:r w:rsidRPr="00F1747A">
        <w:rPr>
          <w:rFonts w:asciiTheme="majorHAnsi" w:eastAsia="Times New Roman" w:hAnsiTheme="majorHAnsi" w:cstheme="majorHAnsi"/>
          <w:color w:val="000000"/>
          <w:sz w:val="20"/>
          <w:szCs w:val="17"/>
        </w:rPr>
        <w:t xml:space="preserve">, 4th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Pearson Longman ESL.</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Dictionary for intermediate to advanced learners which focuses on a vocabulary of 2,000 words. Idioms are clearly marked. New edition includes a thesaurus and interactive CD-ROM. Also available: a workbook to help students use the dictionary more effectively, Companion Website, and Teacher's Companion which provides communicative activities for listening, speaking, reading, writing and grammar.</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t>The Oxford Picture Dictionary</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20"/>
          <w:szCs w:val="17"/>
        </w:rPr>
      </w:pPr>
      <w:r w:rsidRPr="00F1747A">
        <w:rPr>
          <w:rFonts w:asciiTheme="majorHAnsi" w:eastAsia="Times New Roman" w:hAnsiTheme="majorHAnsi" w:cstheme="majorHAnsi"/>
          <w:color w:val="000000"/>
          <w:sz w:val="20"/>
          <w:szCs w:val="17"/>
        </w:rPr>
        <w:t>Adelson-Goldstein, Jayme and Norma Shapiro. </w:t>
      </w:r>
      <w:r w:rsidRPr="00F1747A">
        <w:rPr>
          <w:rFonts w:asciiTheme="majorHAnsi" w:eastAsia="Times New Roman" w:hAnsiTheme="majorHAnsi" w:cstheme="majorHAnsi"/>
          <w:i/>
          <w:iCs/>
          <w:color w:val="000000"/>
          <w:sz w:val="20"/>
          <w:szCs w:val="17"/>
        </w:rPr>
        <w:t>Oxford Picture Dictionary</w:t>
      </w:r>
      <w:r w:rsidRPr="00F1747A">
        <w:rPr>
          <w:rFonts w:asciiTheme="majorHAnsi" w:eastAsia="Times New Roman" w:hAnsiTheme="majorHAnsi" w:cstheme="majorHAnsi"/>
          <w:color w:val="000000"/>
          <w:sz w:val="20"/>
          <w:szCs w:val="17"/>
        </w:rPr>
        <w:t xml:space="preserve">, 2nd </w:t>
      </w:r>
      <w:proofErr w:type="gramStart"/>
      <w:r w:rsidRPr="00F1747A">
        <w:rPr>
          <w:rFonts w:asciiTheme="majorHAnsi" w:eastAsia="Times New Roman" w:hAnsiTheme="majorHAnsi" w:cstheme="majorHAnsi"/>
          <w:color w:val="000000"/>
          <w:sz w:val="20"/>
          <w:szCs w:val="17"/>
        </w:rPr>
        <w:t>ed</w:t>
      </w:r>
      <w:proofErr w:type="gramEnd"/>
      <w:r w:rsidRPr="00F1747A">
        <w:rPr>
          <w:rFonts w:asciiTheme="majorHAnsi" w:eastAsia="Times New Roman" w:hAnsiTheme="majorHAnsi" w:cstheme="majorHAnsi"/>
          <w:color w:val="000000"/>
          <w:sz w:val="20"/>
          <w:szCs w:val="17"/>
        </w:rPr>
        <w:t>. New York: Oxford University Press.</w:t>
      </w:r>
    </w:p>
    <w:p w:rsid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Picture dictionary with over 4,000 words and phrases. Pictures help learners to grasp word meanings with clear visual input. Teaching tools include Intro pages at the beginning of each unit which present vocabulary for all levels of learners, story pages which promote reading development, and words / phrases that provide building blocks for meaningful communication. Also available: English/Spanish Bilingual version, Workbooks for low-beginning through low-intermediate levels, Lesson Plans, Classroom CD's, and Vocabulary Handbook.</w:t>
      </w:r>
    </w:p>
    <w:p w:rsidR="00F1747A" w:rsidRDefault="00F1747A" w:rsidP="00F1747A">
      <w:pPr>
        <w:spacing w:after="120" w:line="240" w:lineRule="auto"/>
        <w:rPr>
          <w:rFonts w:asciiTheme="majorHAnsi" w:eastAsia="Times New Roman" w:hAnsiTheme="majorHAnsi" w:cstheme="majorHAnsi"/>
          <w:color w:val="000000"/>
          <w:sz w:val="20"/>
          <w:szCs w:val="17"/>
        </w:rPr>
      </w:pPr>
    </w:p>
    <w:p w:rsidR="00F1747A" w:rsidRPr="00F1747A" w:rsidRDefault="00F1747A" w:rsidP="00F1747A">
      <w:pPr>
        <w:spacing w:after="120" w:line="240" w:lineRule="auto"/>
        <w:rPr>
          <w:rFonts w:asciiTheme="majorHAnsi" w:eastAsia="Times New Roman" w:hAnsiTheme="majorHAnsi" w:cstheme="majorHAnsi"/>
          <w:color w:val="000000"/>
          <w:sz w:val="20"/>
          <w:szCs w:val="17"/>
        </w:rPr>
      </w:pPr>
    </w:p>
    <w:p w:rsidR="00F1747A" w:rsidRDefault="00F1747A" w:rsidP="00F1747A">
      <w:pPr>
        <w:spacing w:after="120" w:line="240" w:lineRule="auto"/>
        <w:rPr>
          <w:rStyle w:val="BookTitle"/>
          <w:i/>
          <w:sz w:val="22"/>
        </w:rPr>
      </w:pPr>
      <w:r w:rsidRPr="00F1747A">
        <w:rPr>
          <w:rStyle w:val="BookTitle"/>
          <w:i/>
          <w:sz w:val="22"/>
        </w:rPr>
        <w:lastRenderedPageBreak/>
        <w:t xml:space="preserve">The Oxford Basic Picture </w:t>
      </w:r>
      <w:proofErr w:type="spellStart"/>
      <w:r w:rsidRPr="00F1747A">
        <w:rPr>
          <w:rStyle w:val="BookTitle"/>
          <w:i/>
          <w:sz w:val="22"/>
        </w:rPr>
        <w:t>Dictionary</w:t>
      </w:r>
    </w:p>
    <w:p w:rsidR="00F1747A" w:rsidRPr="00F1747A" w:rsidRDefault="00F1747A" w:rsidP="00F1747A">
      <w:pPr>
        <w:spacing w:after="120" w:line="240" w:lineRule="auto"/>
        <w:rPr>
          <w:rStyle w:val="BookTitle"/>
          <w:rFonts w:asciiTheme="majorHAnsi" w:eastAsia="Times New Roman" w:hAnsiTheme="majorHAnsi" w:cstheme="majorHAnsi"/>
          <w:b w:val="0"/>
          <w:bCs w:val="0"/>
          <w:smallCaps w:val="0"/>
          <w:color w:val="000000"/>
          <w:sz w:val="18"/>
          <w:szCs w:val="17"/>
        </w:rPr>
      </w:pPr>
      <w:r w:rsidRPr="00F1747A">
        <w:rPr>
          <w:rFonts w:asciiTheme="majorHAnsi" w:eastAsia="Times New Roman" w:hAnsiTheme="majorHAnsi" w:cstheme="majorHAnsi"/>
          <w:color w:val="000000"/>
          <w:sz w:val="18"/>
          <w:szCs w:val="17"/>
        </w:rPr>
        <w:t>Gramer</w:t>
      </w:r>
      <w:proofErr w:type="spellEnd"/>
      <w:r w:rsidRPr="00F1747A">
        <w:rPr>
          <w:rFonts w:asciiTheme="majorHAnsi" w:eastAsia="Times New Roman" w:hAnsiTheme="majorHAnsi" w:cstheme="majorHAnsi"/>
          <w:color w:val="000000"/>
          <w:sz w:val="18"/>
          <w:szCs w:val="17"/>
        </w:rPr>
        <w:t>, Margot, F., et al. </w:t>
      </w:r>
      <w:r w:rsidRPr="00F1747A">
        <w:rPr>
          <w:rFonts w:asciiTheme="majorHAnsi" w:eastAsia="Times New Roman" w:hAnsiTheme="majorHAnsi" w:cstheme="majorHAnsi"/>
          <w:i/>
          <w:iCs/>
          <w:color w:val="000000"/>
          <w:sz w:val="18"/>
          <w:szCs w:val="17"/>
        </w:rPr>
        <w:t>The Basic Oxford Picture Dictionary</w:t>
      </w:r>
      <w:r w:rsidRPr="00F1747A">
        <w:rPr>
          <w:rFonts w:asciiTheme="majorHAnsi" w:eastAsia="Times New Roman" w:hAnsiTheme="majorHAnsi" w:cstheme="majorHAnsi"/>
          <w:color w:val="000000"/>
          <w:sz w:val="18"/>
          <w:szCs w:val="17"/>
        </w:rPr>
        <w:t xml:space="preserve">, 2nd </w:t>
      </w:r>
      <w:proofErr w:type="gramStart"/>
      <w:r w:rsidRPr="00F1747A">
        <w:rPr>
          <w:rFonts w:asciiTheme="majorHAnsi" w:eastAsia="Times New Roman" w:hAnsiTheme="majorHAnsi" w:cstheme="majorHAnsi"/>
          <w:color w:val="000000"/>
          <w:sz w:val="18"/>
          <w:szCs w:val="17"/>
        </w:rPr>
        <w:t>ed</w:t>
      </w:r>
      <w:proofErr w:type="gramEnd"/>
      <w:r w:rsidRPr="00F1747A">
        <w:rPr>
          <w:rFonts w:asciiTheme="majorHAnsi" w:eastAsia="Times New Roman" w:hAnsiTheme="majorHAnsi" w:cstheme="majorHAnsi"/>
          <w:color w:val="000000"/>
          <w:sz w:val="18"/>
          <w:szCs w:val="17"/>
        </w:rPr>
        <w:t>. New York: Oxford University Press.</w:t>
      </w:r>
    </w:p>
    <w:p w:rsidR="00F1747A" w:rsidRDefault="00F1747A" w:rsidP="00F1747A">
      <w:pPr>
        <w:spacing w:after="120" w:line="240" w:lineRule="auto"/>
        <w:rPr>
          <w:rFonts w:asciiTheme="majorHAnsi" w:eastAsia="Times New Roman" w:hAnsiTheme="majorHAnsi" w:cstheme="majorHAnsi"/>
          <w:color w:val="000000"/>
          <w:sz w:val="18"/>
          <w:szCs w:val="17"/>
        </w:rPr>
      </w:pPr>
      <w:r w:rsidRPr="00F1747A">
        <w:rPr>
          <w:rFonts w:asciiTheme="majorHAnsi" w:eastAsia="Times New Roman" w:hAnsiTheme="majorHAnsi" w:cstheme="majorHAnsi"/>
          <w:color w:val="000000"/>
          <w:sz w:val="18"/>
          <w:szCs w:val="17"/>
        </w:rPr>
        <w:t>Picture dictionary with 1,200 essential words and phrases for low-beginning and literacy level students. Twelve thematic units and full color illustrations provide a clear organization and easy-to-access format. Includes a comprehensive index with a pronunciation guide. Also available: English/Spanish Bilingual version, Workbook, Teacher's Guide, and CD's.</w:t>
      </w:r>
    </w:p>
    <w:p w:rsidR="00F1747A" w:rsidRPr="00F1747A" w:rsidRDefault="00F1747A" w:rsidP="00F1747A">
      <w:pPr>
        <w:spacing w:after="120" w:line="240" w:lineRule="auto"/>
        <w:rPr>
          <w:rFonts w:asciiTheme="majorHAnsi" w:eastAsia="Times New Roman" w:hAnsiTheme="majorHAnsi" w:cstheme="majorHAnsi"/>
          <w:color w:val="000000"/>
          <w:sz w:val="18"/>
          <w:szCs w:val="17"/>
        </w:rPr>
      </w:pPr>
    </w:p>
    <w:p w:rsidR="00F1747A" w:rsidRPr="00F1747A" w:rsidRDefault="00F1747A" w:rsidP="00F1747A">
      <w:pPr>
        <w:pStyle w:val="Heading1"/>
        <w:spacing w:before="0"/>
        <w:rPr>
          <w:rFonts w:eastAsia="Times New Roman"/>
        </w:rPr>
      </w:pPr>
      <w:r w:rsidRPr="00F1747A">
        <w:rPr>
          <w:rFonts w:eastAsia="Times New Roman"/>
        </w:rPr>
        <w:t>Other Resources: Bible-Based ESL / EFL</w:t>
      </w:r>
    </w:p>
    <w:p w:rsidR="00F1747A" w:rsidRDefault="00F1747A" w:rsidP="00F1747A">
      <w:pPr>
        <w:spacing w:after="120" w:line="240" w:lineRule="auto"/>
        <w:rPr>
          <w:rStyle w:val="BookTitle"/>
          <w:i/>
          <w:sz w:val="22"/>
        </w:rPr>
      </w:pPr>
      <w:r w:rsidRPr="00F1747A">
        <w:rPr>
          <w:rStyle w:val="BookTitle"/>
          <w:i/>
          <w:sz w:val="22"/>
        </w:rPr>
        <w:t>Adventures in English, Entry-level &amp; Multilevel</w:t>
      </w:r>
    </w:p>
    <w:p w:rsidR="00F1747A" w:rsidRPr="00F1747A" w:rsidRDefault="00F1747A" w:rsidP="00F1747A">
      <w:pPr>
        <w:spacing w:after="120" w:line="240" w:lineRule="auto"/>
        <w:rPr>
          <w:rStyle w:val="BookTitle"/>
          <w:i/>
          <w:sz w:val="28"/>
        </w:rPr>
      </w:pPr>
      <w:r w:rsidRPr="00F1747A">
        <w:rPr>
          <w:rFonts w:asciiTheme="majorHAnsi" w:eastAsia="Times New Roman" w:hAnsiTheme="majorHAnsi" w:cstheme="majorHAnsi"/>
          <w:i/>
          <w:iCs/>
          <w:color w:val="000000"/>
          <w:sz w:val="20"/>
          <w:szCs w:val="17"/>
        </w:rPr>
        <w:t>Adventures in English</w:t>
      </w:r>
      <w:r w:rsidRPr="00F1747A">
        <w:rPr>
          <w:rFonts w:asciiTheme="majorHAnsi" w:eastAsia="Times New Roman" w:hAnsiTheme="majorHAnsi" w:cstheme="majorHAnsi"/>
          <w:color w:val="000000"/>
          <w:sz w:val="20"/>
          <w:szCs w:val="17"/>
        </w:rPr>
        <w:t>. International Network. Kenosha, WI: Evangelical Free Church Mission</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Thematically organized materials designed especially for two-week English camps. Entry-level book is geared for zero level beginners and provides more visual support with pictures. The Multi-level book contains a wealth of activities to make classes interesting and active. Bible-based part is a separate reading and conversation book focused on a Bible passage that goes along with the unit theme. Other components include a student journal, Bible study guide, dictionary, etc.</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Note: Useful for the variety of activities, but requires a great deal of teacher preparation. Students do not receive a text.</w:t>
      </w:r>
    </w:p>
    <w:p w:rsidR="00F1747A" w:rsidRPr="00F1747A" w:rsidRDefault="00F1747A" w:rsidP="00F1747A">
      <w:pPr>
        <w:spacing w:after="120" w:line="240" w:lineRule="auto"/>
        <w:rPr>
          <w:rFonts w:asciiTheme="majorHAnsi" w:eastAsia="Times New Roman" w:hAnsiTheme="majorHAnsi" w:cstheme="majorHAnsi"/>
          <w:color w:val="000000"/>
          <w:sz w:val="17"/>
          <w:szCs w:val="17"/>
        </w:rPr>
      </w:pPr>
      <w:r w:rsidRPr="00F1747A">
        <w:rPr>
          <w:rFonts w:asciiTheme="majorHAnsi" w:eastAsia="Times New Roman" w:hAnsiTheme="majorHAnsi" w:cstheme="majorHAnsi"/>
          <w:color w:val="000000"/>
          <w:sz w:val="17"/>
          <w:szCs w:val="17"/>
        </w:rPr>
        <w:t>.</w:t>
      </w:r>
    </w:p>
    <w:p w:rsidR="00F1747A" w:rsidRPr="00F1747A" w:rsidRDefault="00F1747A" w:rsidP="00F1747A">
      <w:pPr>
        <w:spacing w:after="120" w:line="240" w:lineRule="auto"/>
        <w:rPr>
          <w:rFonts w:asciiTheme="majorHAnsi" w:eastAsia="Times New Roman" w:hAnsiTheme="majorHAnsi" w:cstheme="majorHAnsi"/>
          <w:color w:val="000000"/>
          <w:sz w:val="20"/>
          <w:szCs w:val="17"/>
        </w:rPr>
      </w:pPr>
      <w:r w:rsidRPr="00F1747A">
        <w:rPr>
          <w:rFonts w:asciiTheme="majorHAnsi" w:eastAsia="Times New Roman" w:hAnsiTheme="majorHAnsi" w:cstheme="majorHAnsi"/>
          <w:color w:val="000000"/>
          <w:sz w:val="20"/>
          <w:szCs w:val="17"/>
        </w:rPr>
        <w:t> © 2010, Dianne F. Dow</w:t>
      </w:r>
    </w:p>
    <w:p w:rsidR="00F1747A" w:rsidRPr="00F1747A" w:rsidRDefault="00F1747A" w:rsidP="00F1747A">
      <w:pPr>
        <w:spacing w:after="120" w:line="240" w:lineRule="auto"/>
        <w:rPr>
          <w:rFonts w:ascii="Verdana" w:eastAsia="Times New Roman" w:hAnsi="Verdana" w:cs="Times New Roman"/>
          <w:color w:val="000000"/>
          <w:sz w:val="17"/>
          <w:szCs w:val="17"/>
        </w:rPr>
      </w:pPr>
    </w:p>
    <w:p w:rsidR="00EF62E6" w:rsidRDefault="00F23510" w:rsidP="00F1747A">
      <w:pPr>
        <w:spacing w:after="120"/>
      </w:pPr>
    </w:p>
    <w:sectPr w:rsidR="00EF62E6" w:rsidSect="00F1747A">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10" w:rsidRDefault="00F23510" w:rsidP="00F1747A">
      <w:pPr>
        <w:spacing w:after="0" w:line="240" w:lineRule="auto"/>
      </w:pPr>
      <w:r>
        <w:separator/>
      </w:r>
    </w:p>
  </w:endnote>
  <w:endnote w:type="continuationSeparator" w:id="0">
    <w:p w:rsidR="00F23510" w:rsidRDefault="00F23510" w:rsidP="00F1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66047"/>
      <w:docPartObj>
        <w:docPartGallery w:val="Page Numbers (Bottom of Page)"/>
        <w:docPartUnique/>
      </w:docPartObj>
    </w:sdtPr>
    <w:sdtEndPr>
      <w:rPr>
        <w:noProof/>
      </w:rPr>
    </w:sdtEndPr>
    <w:sdtContent>
      <w:p w:rsidR="00F1747A" w:rsidRDefault="00F1747A">
        <w:pPr>
          <w:pStyle w:val="Footer"/>
          <w:jc w:val="right"/>
        </w:pPr>
        <w:r>
          <w:fldChar w:fldCharType="begin"/>
        </w:r>
        <w:r>
          <w:instrText xml:space="preserve"> PAGE   \* MERGEFORMAT </w:instrText>
        </w:r>
        <w:r>
          <w:fldChar w:fldCharType="separate"/>
        </w:r>
        <w:r w:rsidR="003F6A54">
          <w:rPr>
            <w:noProof/>
          </w:rPr>
          <w:t>9</w:t>
        </w:r>
        <w:r>
          <w:rPr>
            <w:noProof/>
          </w:rPr>
          <w:fldChar w:fldCharType="end"/>
        </w:r>
      </w:p>
    </w:sdtContent>
  </w:sdt>
  <w:p w:rsidR="00F1747A" w:rsidRDefault="00F17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10" w:rsidRDefault="00F23510" w:rsidP="00F1747A">
      <w:pPr>
        <w:spacing w:after="0" w:line="240" w:lineRule="auto"/>
      </w:pPr>
      <w:r>
        <w:separator/>
      </w:r>
    </w:p>
  </w:footnote>
  <w:footnote w:type="continuationSeparator" w:id="0">
    <w:p w:rsidR="00F23510" w:rsidRDefault="00F23510" w:rsidP="00F17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7A"/>
    <w:rsid w:val="000562B1"/>
    <w:rsid w:val="000640F1"/>
    <w:rsid w:val="003F6A54"/>
    <w:rsid w:val="00F1747A"/>
    <w:rsid w:val="00F2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C3195-6EA9-46E2-A769-50945A77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47A"/>
  </w:style>
  <w:style w:type="paragraph" w:styleId="Heading1">
    <w:name w:val="heading 1"/>
    <w:basedOn w:val="Normal"/>
    <w:next w:val="Normal"/>
    <w:link w:val="Heading1Char"/>
    <w:uiPriority w:val="9"/>
    <w:qFormat/>
    <w:rsid w:val="00F1747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F1747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F1747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F1747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F1747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F1747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1747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F1747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F1747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47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1747A"/>
    <w:rPr>
      <w:rFonts w:asciiTheme="majorHAnsi" w:eastAsiaTheme="majorEastAsia" w:hAnsiTheme="majorHAnsi" w:cstheme="majorBidi"/>
      <w:color w:val="262626" w:themeColor="text1" w:themeTint="D9"/>
      <w:sz w:val="96"/>
      <w:szCs w:val="96"/>
    </w:rPr>
  </w:style>
  <w:style w:type="paragraph" w:styleId="IntenseQuote">
    <w:name w:val="Intense Quote"/>
    <w:basedOn w:val="Normal"/>
    <w:next w:val="Normal"/>
    <w:link w:val="IntenseQuoteChar"/>
    <w:uiPriority w:val="30"/>
    <w:qFormat/>
    <w:rsid w:val="00F1747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1747A"/>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F1747A"/>
    <w:rPr>
      <w:b/>
      <w:bCs/>
      <w:i/>
      <w:iCs/>
      <w:caps w:val="0"/>
      <w:smallCaps w:val="0"/>
      <w:strike w:val="0"/>
      <w:dstrike w:val="0"/>
      <w:color w:val="ED7D31" w:themeColor="accent2"/>
    </w:rPr>
  </w:style>
  <w:style w:type="character" w:customStyle="1" w:styleId="Heading2Char">
    <w:name w:val="Heading 2 Char"/>
    <w:basedOn w:val="DefaultParagraphFont"/>
    <w:link w:val="Heading2"/>
    <w:uiPriority w:val="9"/>
    <w:rsid w:val="00F1747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F1747A"/>
    <w:rPr>
      <w:rFonts w:asciiTheme="majorHAnsi" w:eastAsiaTheme="majorEastAsia" w:hAnsiTheme="majorHAnsi" w:cstheme="majorBidi"/>
      <w:color w:val="C45911" w:themeColor="accent2" w:themeShade="BF"/>
      <w:sz w:val="32"/>
      <w:szCs w:val="32"/>
    </w:rPr>
  </w:style>
  <w:style w:type="paragraph" w:styleId="NormalWeb">
    <w:name w:val="Normal (Web)"/>
    <w:basedOn w:val="Normal"/>
    <w:uiPriority w:val="99"/>
    <w:semiHidden/>
    <w:unhideWhenUsed/>
    <w:rsid w:val="00F174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747A"/>
    <w:rPr>
      <w:i/>
      <w:iCs/>
      <w:color w:val="000000" w:themeColor="text1"/>
    </w:rPr>
  </w:style>
  <w:style w:type="character" w:styleId="Strong">
    <w:name w:val="Strong"/>
    <w:basedOn w:val="DefaultParagraphFont"/>
    <w:uiPriority w:val="22"/>
    <w:qFormat/>
    <w:rsid w:val="00F1747A"/>
    <w:rPr>
      <w:b/>
      <w:bCs/>
    </w:rPr>
  </w:style>
  <w:style w:type="character" w:customStyle="1" w:styleId="Heading1Char">
    <w:name w:val="Heading 1 Char"/>
    <w:basedOn w:val="DefaultParagraphFont"/>
    <w:link w:val="Heading1"/>
    <w:uiPriority w:val="9"/>
    <w:rsid w:val="00F1747A"/>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F1747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F1747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F1747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1747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F1747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F1747A"/>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F1747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F1747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1747A"/>
    <w:rPr>
      <w:caps/>
      <w:color w:val="404040" w:themeColor="text1" w:themeTint="BF"/>
      <w:spacing w:val="20"/>
      <w:sz w:val="28"/>
      <w:szCs w:val="28"/>
    </w:rPr>
  </w:style>
  <w:style w:type="paragraph" w:styleId="NoSpacing">
    <w:name w:val="No Spacing"/>
    <w:uiPriority w:val="1"/>
    <w:qFormat/>
    <w:rsid w:val="00F1747A"/>
    <w:pPr>
      <w:spacing w:after="0" w:line="240" w:lineRule="auto"/>
    </w:pPr>
  </w:style>
  <w:style w:type="paragraph" w:styleId="Quote">
    <w:name w:val="Quote"/>
    <w:basedOn w:val="Normal"/>
    <w:next w:val="Normal"/>
    <w:link w:val="QuoteChar"/>
    <w:uiPriority w:val="29"/>
    <w:qFormat/>
    <w:rsid w:val="00F1747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1747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F1747A"/>
    <w:rPr>
      <w:i/>
      <w:iCs/>
      <w:color w:val="595959" w:themeColor="text1" w:themeTint="A6"/>
    </w:rPr>
  </w:style>
  <w:style w:type="character" w:styleId="SubtleReference">
    <w:name w:val="Subtle Reference"/>
    <w:basedOn w:val="DefaultParagraphFont"/>
    <w:uiPriority w:val="31"/>
    <w:qFormat/>
    <w:rsid w:val="00F1747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1747A"/>
    <w:rPr>
      <w:b/>
      <w:bCs/>
      <w:caps w:val="0"/>
      <w:smallCaps/>
      <w:color w:val="auto"/>
      <w:spacing w:val="0"/>
      <w:u w:val="single"/>
    </w:rPr>
  </w:style>
  <w:style w:type="character" w:styleId="BookTitle">
    <w:name w:val="Book Title"/>
    <w:basedOn w:val="DefaultParagraphFont"/>
    <w:uiPriority w:val="33"/>
    <w:qFormat/>
    <w:rsid w:val="00F1747A"/>
    <w:rPr>
      <w:b/>
      <w:bCs/>
      <w:caps w:val="0"/>
      <w:smallCaps/>
      <w:spacing w:val="0"/>
    </w:rPr>
  </w:style>
  <w:style w:type="paragraph" w:styleId="TOCHeading">
    <w:name w:val="TOC Heading"/>
    <w:basedOn w:val="Heading1"/>
    <w:next w:val="Normal"/>
    <w:uiPriority w:val="39"/>
    <w:semiHidden/>
    <w:unhideWhenUsed/>
    <w:qFormat/>
    <w:rsid w:val="00F1747A"/>
    <w:pPr>
      <w:outlineLvl w:val="9"/>
    </w:pPr>
  </w:style>
  <w:style w:type="paragraph" w:styleId="Header">
    <w:name w:val="header"/>
    <w:basedOn w:val="Normal"/>
    <w:link w:val="HeaderChar"/>
    <w:uiPriority w:val="99"/>
    <w:unhideWhenUsed/>
    <w:rsid w:val="00F1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47A"/>
  </w:style>
  <w:style w:type="paragraph" w:styleId="Footer">
    <w:name w:val="footer"/>
    <w:basedOn w:val="Normal"/>
    <w:link w:val="FooterChar"/>
    <w:uiPriority w:val="99"/>
    <w:unhideWhenUsed/>
    <w:rsid w:val="00F1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685F-88F6-4797-B494-B4271BE1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3670</Words>
  <Characters>20925</Characters>
  <Application>Microsoft Office Word</Application>
  <DocSecurity>0</DocSecurity>
  <Lines>174</Lines>
  <Paragraphs>49</Paragraphs>
  <ScaleCrop>false</ScaleCrop>
  <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Miller</dc:creator>
  <cp:keywords/>
  <dc:description/>
  <cp:lastModifiedBy>Sarah Miller</cp:lastModifiedBy>
  <cp:revision>2</cp:revision>
  <dcterms:created xsi:type="dcterms:W3CDTF">2020-03-25T18:46:00Z</dcterms:created>
  <dcterms:modified xsi:type="dcterms:W3CDTF">2020-03-25T19:16:00Z</dcterms:modified>
</cp:coreProperties>
</file>