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4F1BF" w14:textId="77777777" w:rsidR="00B90A38" w:rsidRPr="00580B9A" w:rsidRDefault="000932CC" w:rsidP="007C4ECB">
      <w:pPr>
        <w:jc w:val="center"/>
        <w:rPr>
          <w:b/>
          <w:bCs/>
          <w:sz w:val="28"/>
          <w:szCs w:val="28"/>
        </w:rPr>
      </w:pPr>
      <w:r>
        <w:rPr>
          <w:b/>
          <w:bCs/>
          <w:sz w:val="28"/>
          <w:szCs w:val="28"/>
        </w:rPr>
        <w:t xml:space="preserve">Wheaton </w:t>
      </w:r>
      <w:r w:rsidR="00580B9A" w:rsidRPr="00580B9A">
        <w:rPr>
          <w:b/>
          <w:bCs/>
          <w:sz w:val="28"/>
          <w:szCs w:val="28"/>
        </w:rPr>
        <w:t xml:space="preserve">MFT </w:t>
      </w:r>
      <w:r w:rsidR="007C4ECB" w:rsidRPr="00580B9A">
        <w:rPr>
          <w:b/>
          <w:bCs/>
          <w:sz w:val="28"/>
          <w:szCs w:val="28"/>
        </w:rPr>
        <w:t>Required Program Materials and Expenses</w:t>
      </w:r>
    </w:p>
    <w:p w14:paraId="554E8B8F" w14:textId="1B546BEF" w:rsidR="00F1192D" w:rsidRPr="00F1192D" w:rsidRDefault="00F1192D" w:rsidP="00C35239">
      <w:pPr>
        <w:ind w:firstLine="720"/>
      </w:pPr>
      <w:r>
        <w:t xml:space="preserve">The following materials and expenses are required by the program in order to provide the most beneficial and comprehensive training in MFT, as well as to meet ethical, clinical, legal and other requirements for training. If you have concerns regarding obtaining any of the required materials, please reach out to the Program Director, Program Administrator, or your academic advisor. </w:t>
      </w:r>
    </w:p>
    <w:p w14:paraId="414CCB06" w14:textId="77777777" w:rsidR="00580B9A" w:rsidRDefault="007C4ECB" w:rsidP="007C4ECB">
      <w:r w:rsidRPr="00580B9A">
        <w:rPr>
          <w:b/>
          <w:bCs/>
        </w:rPr>
        <w:t>Required Program Materials:</w:t>
      </w:r>
      <w:r>
        <w:t xml:space="preserve"> </w:t>
      </w:r>
    </w:p>
    <w:p w14:paraId="3A156DB6" w14:textId="77777777" w:rsidR="007C4ECB" w:rsidRDefault="007C4ECB" w:rsidP="007C4ECB">
      <w:pPr>
        <w:pStyle w:val="ListParagraph"/>
        <w:numPr>
          <w:ilvl w:val="0"/>
          <w:numId w:val="1"/>
        </w:numPr>
      </w:pPr>
      <w:r>
        <w:t>Password-Protected USB</w:t>
      </w:r>
    </w:p>
    <w:p w14:paraId="631EB25C" w14:textId="77777777" w:rsidR="007C4ECB" w:rsidRDefault="007C4ECB" w:rsidP="007C4ECB">
      <w:pPr>
        <w:pStyle w:val="ListParagraph"/>
        <w:numPr>
          <w:ilvl w:val="1"/>
          <w:numId w:val="1"/>
        </w:numPr>
      </w:pPr>
      <w:r>
        <w:t>Required for ethical and clinical training purposes</w:t>
      </w:r>
    </w:p>
    <w:p w14:paraId="2BAD6C0F" w14:textId="6C44E539" w:rsidR="007C4ECB" w:rsidRDefault="007C4ECB" w:rsidP="007C4ECB">
      <w:pPr>
        <w:pStyle w:val="ListParagraph"/>
        <w:numPr>
          <w:ilvl w:val="1"/>
          <w:numId w:val="1"/>
        </w:numPr>
      </w:pPr>
      <w:r>
        <w:t>See page 2</w:t>
      </w:r>
      <w:bookmarkStart w:id="0" w:name="_GoBack"/>
      <w:bookmarkEnd w:id="0"/>
      <w:r>
        <w:t xml:space="preserve"> for instructions on how to obtain</w:t>
      </w:r>
    </w:p>
    <w:p w14:paraId="37173FDC" w14:textId="77777777" w:rsidR="007C4ECB" w:rsidRDefault="007C4ECB" w:rsidP="007C4ECB">
      <w:pPr>
        <w:pStyle w:val="ListParagraph"/>
        <w:numPr>
          <w:ilvl w:val="0"/>
          <w:numId w:val="1"/>
        </w:numPr>
      </w:pPr>
      <w:r>
        <w:t>Laptop</w:t>
      </w:r>
    </w:p>
    <w:p w14:paraId="11F9AE8C" w14:textId="77777777" w:rsidR="007C4ECB" w:rsidRDefault="007C4ECB" w:rsidP="007C4ECB">
      <w:pPr>
        <w:pStyle w:val="ListParagraph"/>
        <w:numPr>
          <w:ilvl w:val="1"/>
          <w:numId w:val="1"/>
        </w:numPr>
      </w:pPr>
      <w:r>
        <w:t>Required for instructional and learning purposes</w:t>
      </w:r>
    </w:p>
    <w:p w14:paraId="32A9D93F" w14:textId="77777777" w:rsidR="007C4ECB" w:rsidRDefault="007C4ECB" w:rsidP="007C4ECB">
      <w:pPr>
        <w:pStyle w:val="ListParagraph"/>
        <w:numPr>
          <w:ilvl w:val="1"/>
          <w:numId w:val="1"/>
        </w:numPr>
      </w:pPr>
      <w:r>
        <w:t xml:space="preserve">See AIT’s </w:t>
      </w:r>
      <w:hyperlink r:id="rId5" w:history="1">
        <w:r w:rsidRPr="007C4ECB">
          <w:rPr>
            <w:rStyle w:val="Hyperlink"/>
          </w:rPr>
          <w:t>minimum specifications for a laptop</w:t>
        </w:r>
      </w:hyperlink>
    </w:p>
    <w:p w14:paraId="39001C0E" w14:textId="77777777" w:rsidR="007C4ECB" w:rsidRPr="007C4ECB" w:rsidRDefault="007C4ECB" w:rsidP="007C4ECB">
      <w:pPr>
        <w:pStyle w:val="ListParagraph"/>
        <w:numPr>
          <w:ilvl w:val="1"/>
          <w:numId w:val="1"/>
        </w:numPr>
      </w:pPr>
      <w:r>
        <w:rPr>
          <w:color w:val="201F1E"/>
          <w:shd w:val="clear" w:color="auto" w:fill="FFFFFF"/>
        </w:rPr>
        <w:t>Students who do not have a </w:t>
      </w:r>
      <w:r>
        <w:rPr>
          <w:rStyle w:val="mark8k2mp0m7s"/>
          <w:color w:val="201F1E"/>
          <w:bdr w:val="none" w:sz="0" w:space="0" w:color="auto" w:frame="1"/>
          <w:shd w:val="clear" w:color="auto" w:fill="FFFFFF"/>
        </w:rPr>
        <w:t>laptop</w:t>
      </w:r>
      <w:r>
        <w:rPr>
          <w:color w:val="201F1E"/>
          <w:shd w:val="clear" w:color="auto" w:fill="FFFFFF"/>
        </w:rPr>
        <w:t> that meets the recommended standards and are eligible for federal aid through the FAFSA can</w:t>
      </w:r>
      <w:hyperlink r:id="rId6" w:tgtFrame="_blank" w:history="1">
        <w:r>
          <w:rPr>
            <w:rStyle w:val="Hyperlink"/>
            <w:color w:val="0563C1"/>
            <w:bdr w:val="none" w:sz="0" w:space="0" w:color="auto" w:frame="1"/>
            <w:shd w:val="clear" w:color="auto" w:fill="FFFFFF"/>
          </w:rPr>
          <w:t> apply for grants</w:t>
        </w:r>
      </w:hyperlink>
      <w:r>
        <w:rPr>
          <w:color w:val="201F1E"/>
          <w:shd w:val="clear" w:color="auto" w:fill="FFFFFF"/>
        </w:rPr>
        <w:t> to assist with these technology expenses through </w:t>
      </w:r>
      <w:hyperlink r:id="rId7" w:tgtFrame="_blank" w:history="1">
        <w:r>
          <w:rPr>
            <w:rStyle w:val="Hyperlink"/>
            <w:color w:val="0563C1"/>
            <w:bdr w:val="none" w:sz="0" w:space="0" w:color="auto" w:frame="1"/>
            <w:shd w:val="clear" w:color="auto" w:fill="FFFFFF"/>
          </w:rPr>
          <w:t>Student Financial Services</w:t>
        </w:r>
      </w:hyperlink>
      <w:r>
        <w:rPr>
          <w:color w:val="201F1E"/>
          <w:shd w:val="clear" w:color="auto" w:fill="FFFFFF"/>
        </w:rPr>
        <w:t>. These grants are for technology expenses incurred, and checks will be mailed to students who are currently enrolled at Wheaton.</w:t>
      </w:r>
    </w:p>
    <w:p w14:paraId="54411A94" w14:textId="77777777" w:rsidR="007C4ECB" w:rsidRPr="007C4ECB" w:rsidRDefault="007C4ECB" w:rsidP="007C4ECB">
      <w:pPr>
        <w:pStyle w:val="ListParagraph"/>
        <w:numPr>
          <w:ilvl w:val="0"/>
          <w:numId w:val="1"/>
        </w:numPr>
      </w:pPr>
      <w:r>
        <w:rPr>
          <w:color w:val="201F1E"/>
          <w:shd w:val="clear" w:color="auto" w:fill="FFFFFF"/>
        </w:rPr>
        <w:t>Textbooks</w:t>
      </w:r>
    </w:p>
    <w:p w14:paraId="60A58345" w14:textId="77777777" w:rsidR="007C4ECB" w:rsidRPr="007C4ECB" w:rsidRDefault="007C4ECB" w:rsidP="007C4ECB">
      <w:pPr>
        <w:pStyle w:val="ListParagraph"/>
        <w:numPr>
          <w:ilvl w:val="1"/>
          <w:numId w:val="1"/>
        </w:numPr>
      </w:pPr>
      <w:r>
        <w:rPr>
          <w:color w:val="201F1E"/>
          <w:shd w:val="clear" w:color="auto" w:fill="FFFFFF"/>
        </w:rPr>
        <w:t>Required for instructional and learning purposes</w:t>
      </w:r>
    </w:p>
    <w:p w14:paraId="48A9D04C" w14:textId="4B164552" w:rsidR="007C4ECB" w:rsidRPr="007C4ECB" w:rsidRDefault="007C4ECB" w:rsidP="007C4ECB">
      <w:pPr>
        <w:pStyle w:val="ListParagraph"/>
        <w:numPr>
          <w:ilvl w:val="1"/>
          <w:numId w:val="1"/>
        </w:numPr>
      </w:pPr>
      <w:r>
        <w:rPr>
          <w:color w:val="201F1E"/>
          <w:shd w:val="clear" w:color="auto" w:fill="FFFFFF"/>
        </w:rPr>
        <w:t xml:space="preserve">You will be expected to purchase required textbooks for each course. The list of required textbooks will be made available online at </w:t>
      </w:r>
      <w:hyperlink r:id="rId8" w:history="1">
        <w:r w:rsidRPr="007C4ECB">
          <w:rPr>
            <w:rStyle w:val="Hyperlink"/>
            <w:shd w:val="clear" w:color="auto" w:fill="FFFFFF"/>
          </w:rPr>
          <w:t>efollett.com</w:t>
        </w:r>
      </w:hyperlink>
      <w:r>
        <w:rPr>
          <w:color w:val="201F1E"/>
          <w:shd w:val="clear" w:color="auto" w:fill="FFFFFF"/>
        </w:rPr>
        <w:t xml:space="preserve"> before the start of each semester. </w:t>
      </w:r>
    </w:p>
    <w:p w14:paraId="35A8D278" w14:textId="77777777" w:rsidR="007C4ECB" w:rsidRPr="00F1192D" w:rsidRDefault="007C4ECB" w:rsidP="007C4ECB">
      <w:pPr>
        <w:pStyle w:val="ListParagraph"/>
        <w:ind w:left="1440"/>
        <w:rPr>
          <w:b/>
          <w:bCs/>
        </w:rPr>
      </w:pPr>
    </w:p>
    <w:p w14:paraId="289F1DC9" w14:textId="77777777" w:rsidR="007C4ECB" w:rsidRPr="00F1192D" w:rsidRDefault="007C4ECB" w:rsidP="007C4ECB">
      <w:pPr>
        <w:rPr>
          <w:b/>
          <w:bCs/>
        </w:rPr>
      </w:pPr>
      <w:r w:rsidRPr="00F1192D">
        <w:rPr>
          <w:b/>
          <w:bCs/>
        </w:rPr>
        <w:t xml:space="preserve">Required Program Expenses: </w:t>
      </w:r>
    </w:p>
    <w:p w14:paraId="7B4679D7" w14:textId="77777777" w:rsidR="007C4ECB" w:rsidRDefault="007C4ECB" w:rsidP="007C4ECB">
      <w:pPr>
        <w:pStyle w:val="ListParagraph"/>
        <w:numPr>
          <w:ilvl w:val="0"/>
          <w:numId w:val="2"/>
        </w:numPr>
      </w:pPr>
      <w:r>
        <w:t>AAMFT Student Membership</w:t>
      </w:r>
    </w:p>
    <w:p w14:paraId="59BD146E" w14:textId="77777777" w:rsidR="007C4ECB" w:rsidRDefault="007C4ECB" w:rsidP="007C4ECB">
      <w:pPr>
        <w:pStyle w:val="ListParagraph"/>
        <w:numPr>
          <w:ilvl w:val="1"/>
          <w:numId w:val="2"/>
        </w:numPr>
      </w:pPr>
      <w:r>
        <w:t>Required for ethical</w:t>
      </w:r>
      <w:r w:rsidR="00580B9A">
        <w:t>, legal</w:t>
      </w:r>
      <w:r>
        <w:t xml:space="preserve"> and clinical training purposes</w:t>
      </w:r>
    </w:p>
    <w:p w14:paraId="45C5AC62" w14:textId="53407F7D" w:rsidR="009001F4" w:rsidRDefault="009001F4" w:rsidP="007C4ECB">
      <w:pPr>
        <w:pStyle w:val="ListParagraph"/>
        <w:numPr>
          <w:ilvl w:val="1"/>
          <w:numId w:val="2"/>
        </w:numPr>
      </w:pPr>
      <w:r>
        <w:t xml:space="preserve">Yearly fee </w:t>
      </w:r>
      <w:r w:rsidR="00B27547">
        <w:t>between $75 and $100</w:t>
      </w:r>
    </w:p>
    <w:p w14:paraId="4B72FF12" w14:textId="77777777" w:rsidR="007C4ECB" w:rsidRDefault="007C4ECB" w:rsidP="007C4ECB">
      <w:pPr>
        <w:pStyle w:val="ListParagraph"/>
        <w:numPr>
          <w:ilvl w:val="1"/>
          <w:numId w:val="2"/>
        </w:numPr>
      </w:pPr>
      <w:r>
        <w:t xml:space="preserve">You will need to maintain an AAMFT Student membership for your two years in the program. This membership provides insurance coverage for your clinical experiences as a student in the program. </w:t>
      </w:r>
    </w:p>
    <w:p w14:paraId="15B03CB8" w14:textId="77777777" w:rsidR="007C4ECB" w:rsidRDefault="00F66BBB" w:rsidP="007C4ECB">
      <w:pPr>
        <w:pStyle w:val="ListParagraph"/>
        <w:numPr>
          <w:ilvl w:val="0"/>
          <w:numId w:val="2"/>
        </w:numPr>
      </w:pPr>
      <w:r>
        <w:t>Prepare/Enrich Course Certification Fee</w:t>
      </w:r>
    </w:p>
    <w:p w14:paraId="251616E4" w14:textId="2C55B9BD" w:rsidR="00F66BBB" w:rsidRDefault="00F66BBB" w:rsidP="00F66BBB">
      <w:pPr>
        <w:pStyle w:val="ListParagraph"/>
        <w:numPr>
          <w:ilvl w:val="1"/>
          <w:numId w:val="2"/>
        </w:numPr>
      </w:pPr>
      <w:r>
        <w:t>Required for clinical training and instructional purposes</w:t>
      </w:r>
    </w:p>
    <w:p w14:paraId="6FC355BC" w14:textId="5D757C14" w:rsidR="00E93750" w:rsidRDefault="00E93750" w:rsidP="00F66BBB">
      <w:pPr>
        <w:pStyle w:val="ListParagraph"/>
        <w:numPr>
          <w:ilvl w:val="1"/>
          <w:numId w:val="2"/>
        </w:numPr>
      </w:pPr>
      <w:r>
        <w:t>One-time fee of $70</w:t>
      </w:r>
    </w:p>
    <w:p w14:paraId="5B78FD92" w14:textId="3FABE72A" w:rsidR="00F66BBB" w:rsidRDefault="00F66BBB" w:rsidP="00F66BBB">
      <w:pPr>
        <w:pStyle w:val="ListParagraph"/>
        <w:numPr>
          <w:ilvl w:val="1"/>
          <w:numId w:val="2"/>
        </w:numPr>
      </w:pPr>
      <w:r>
        <w:t xml:space="preserve">As part of the MAFT 633: Couples Therapy required course, students will be certified as Prepare/Enrich providers. </w:t>
      </w:r>
      <w:hyperlink r:id="rId9" w:history="1">
        <w:r w:rsidRPr="001A5E85">
          <w:rPr>
            <w:rStyle w:val="Hyperlink"/>
          </w:rPr>
          <w:t>Prepare/Enrich</w:t>
        </w:r>
      </w:hyperlink>
      <w:r>
        <w:t xml:space="preserve"> is a program which equips clinicians to provide comprehensive pre-marital counseling, with the goal of strengthening clinician efficacy and supporting healthy marriages. </w:t>
      </w:r>
    </w:p>
    <w:p w14:paraId="40D01E55" w14:textId="2F9C8809" w:rsidR="007532AC" w:rsidRDefault="007532AC" w:rsidP="007532AC"/>
    <w:p w14:paraId="231B8DD9" w14:textId="731D89BB" w:rsidR="007532AC" w:rsidRDefault="007532AC" w:rsidP="007532AC"/>
    <w:p w14:paraId="53C4D262" w14:textId="40C7CF18" w:rsidR="007532AC" w:rsidRDefault="007532AC" w:rsidP="007532AC"/>
    <w:p w14:paraId="342EFFF0" w14:textId="77777777" w:rsidR="007532AC" w:rsidRPr="000F00BC" w:rsidRDefault="007532AC" w:rsidP="007532AC">
      <w:pPr>
        <w:jc w:val="center"/>
        <w:rPr>
          <w:b/>
          <w:bCs/>
          <w:sz w:val="28"/>
          <w:szCs w:val="28"/>
        </w:rPr>
      </w:pPr>
      <w:r w:rsidRPr="000F00BC">
        <w:rPr>
          <w:b/>
          <w:bCs/>
          <w:sz w:val="28"/>
          <w:szCs w:val="28"/>
        </w:rPr>
        <w:lastRenderedPageBreak/>
        <w:t>MFT guide for obtaining a password-protected USB flashdrive</w:t>
      </w:r>
    </w:p>
    <w:p w14:paraId="0A1D790D" w14:textId="77777777" w:rsidR="007532AC" w:rsidRDefault="007532AC" w:rsidP="007532AC"/>
    <w:p w14:paraId="27B9998D" w14:textId="77777777" w:rsidR="007532AC" w:rsidRDefault="007532AC" w:rsidP="007532AC">
      <w:r>
        <w:t xml:space="preserve">All students in the MFT program are required to use a password-protected USB flashdrive for storing any recorded sessions with clients.  Students need to acquire their own flash drive for this purpose and have the option of purchasing a flashdrive with password protection or adding encryption to a basic flashdrive.  </w:t>
      </w:r>
    </w:p>
    <w:p w14:paraId="1644880C" w14:textId="77777777" w:rsidR="007532AC" w:rsidRDefault="007532AC" w:rsidP="007532AC"/>
    <w:p w14:paraId="5E23F552" w14:textId="77777777" w:rsidR="007532AC" w:rsidRPr="009A777F" w:rsidRDefault="007532AC" w:rsidP="007532AC">
      <w:pPr>
        <w:rPr>
          <w:b/>
          <w:bCs/>
          <w:i/>
          <w:iCs/>
        </w:rPr>
      </w:pPr>
      <w:r w:rsidRPr="009A777F">
        <w:rPr>
          <w:b/>
          <w:bCs/>
          <w:i/>
          <w:iCs/>
        </w:rPr>
        <w:t>Option 1: Purchase a flashdrive that comes with password protection.</w:t>
      </w:r>
    </w:p>
    <w:p w14:paraId="24873723" w14:textId="77777777" w:rsidR="007532AC" w:rsidRDefault="007532AC" w:rsidP="007532AC"/>
    <w:p w14:paraId="725B0637" w14:textId="77777777" w:rsidR="007532AC" w:rsidRDefault="007532AC" w:rsidP="007532AC">
      <w:r>
        <w:t>SanDisk Cruzer Glide CZ60 USB 2.0 Flash Drive</w:t>
      </w:r>
    </w:p>
    <w:p w14:paraId="290A5748" w14:textId="77777777" w:rsidR="007532AC" w:rsidRPr="00D91330" w:rsidRDefault="007532AC" w:rsidP="007532AC">
      <w:pPr>
        <w:pStyle w:val="ListParagraph"/>
        <w:numPr>
          <w:ilvl w:val="0"/>
          <w:numId w:val="3"/>
        </w:numPr>
        <w:spacing w:after="0" w:line="240" w:lineRule="auto"/>
        <w:rPr>
          <w:rFonts w:ascii="Times New Roman" w:eastAsia="Times New Roman" w:hAnsi="Times New Roman" w:cs="Times New Roman"/>
        </w:rPr>
      </w:pPr>
      <w:hyperlink r:id="rId10" w:history="1">
        <w:r w:rsidRPr="00D91330">
          <w:rPr>
            <w:rFonts w:ascii="Times New Roman" w:eastAsia="Times New Roman" w:hAnsi="Times New Roman" w:cs="Times New Roman"/>
            <w:color w:val="0000FF"/>
            <w:u w:val="single"/>
          </w:rPr>
          <w:t>https://www.amazon.com/SanDisk-Cruzer-Glide-Drive-SDCZ60-128G-B35/dp/B007YX9OA8/ref=sr_1_25?dchild=1&amp;keywords=mac%2Bcompatible%2Bpassword%2Bprotected%2Busb&amp;qid=1591377158&amp;sr=8-25&amp;th=1</w:t>
        </w:r>
      </w:hyperlink>
    </w:p>
    <w:p w14:paraId="0CC31CD5" w14:textId="77777777" w:rsidR="007532AC" w:rsidRDefault="007532AC" w:rsidP="007532AC">
      <w:pPr>
        <w:pStyle w:val="ListParagraph"/>
        <w:numPr>
          <w:ilvl w:val="0"/>
          <w:numId w:val="3"/>
        </w:numPr>
        <w:spacing w:after="0" w:line="240" w:lineRule="auto"/>
      </w:pPr>
      <w:r>
        <w:t xml:space="preserve">Various sizes from 8GB to 256GB for reasonable price </w:t>
      </w:r>
    </w:p>
    <w:p w14:paraId="3435C948" w14:textId="77777777" w:rsidR="007532AC" w:rsidRDefault="007532AC" w:rsidP="007532AC">
      <w:pPr>
        <w:pStyle w:val="ListParagraph"/>
        <w:numPr>
          <w:ilvl w:val="1"/>
          <w:numId w:val="3"/>
        </w:numPr>
        <w:spacing w:after="0" w:line="240" w:lineRule="auto"/>
      </w:pPr>
      <w:r>
        <w:t>Currently Amazon shows $6.79 for 32GB and $12.48 for 64GB</w:t>
      </w:r>
    </w:p>
    <w:p w14:paraId="0E77A7F3" w14:textId="77777777" w:rsidR="007532AC" w:rsidRDefault="007532AC" w:rsidP="007532AC">
      <w:pPr>
        <w:pStyle w:val="ListParagraph"/>
        <w:numPr>
          <w:ilvl w:val="0"/>
          <w:numId w:val="3"/>
        </w:numPr>
        <w:spacing w:after="0" w:line="240" w:lineRule="auto"/>
      </w:pPr>
      <w:r>
        <w:t>Encryption works with both PC and Mac</w:t>
      </w:r>
    </w:p>
    <w:p w14:paraId="1F72D21F" w14:textId="77777777" w:rsidR="007532AC" w:rsidRDefault="007532AC" w:rsidP="007532AC">
      <w:pPr>
        <w:pStyle w:val="ListParagraph"/>
        <w:numPr>
          <w:ilvl w:val="1"/>
          <w:numId w:val="3"/>
        </w:numPr>
        <w:spacing w:after="0" w:line="240" w:lineRule="auto"/>
      </w:pPr>
      <w:r>
        <w:t>Mac uses will have to download extra software to set up the password.  There are instructions on the flashdrive for how to do this.</w:t>
      </w:r>
    </w:p>
    <w:p w14:paraId="12F3B59F" w14:textId="77777777" w:rsidR="007532AC" w:rsidRDefault="007532AC" w:rsidP="007532AC">
      <w:pPr>
        <w:pStyle w:val="ListParagraph"/>
        <w:numPr>
          <w:ilvl w:val="1"/>
          <w:numId w:val="3"/>
        </w:numPr>
        <w:spacing w:after="0" w:line="240" w:lineRule="auto"/>
      </w:pPr>
      <w:r>
        <w:t>PC user should automatically be prompted to set up the password when the flashdrive is inserted for the first time.</w:t>
      </w:r>
    </w:p>
    <w:p w14:paraId="2A8B5DBE" w14:textId="77777777" w:rsidR="007532AC" w:rsidRDefault="007532AC" w:rsidP="007532AC"/>
    <w:p w14:paraId="3F9818B7" w14:textId="77777777" w:rsidR="007532AC" w:rsidRDefault="007532AC" w:rsidP="007532AC">
      <w:r>
        <w:t xml:space="preserve">There are plenty of other flashdrive options with password protection, but many are more expensive.  </w:t>
      </w:r>
    </w:p>
    <w:p w14:paraId="48F90463" w14:textId="77777777" w:rsidR="007532AC" w:rsidRDefault="007532AC" w:rsidP="007532AC"/>
    <w:p w14:paraId="142A36FD" w14:textId="77777777" w:rsidR="007532AC" w:rsidRDefault="007532AC" w:rsidP="007532AC"/>
    <w:p w14:paraId="328C4667" w14:textId="77777777" w:rsidR="007532AC" w:rsidRDefault="007532AC" w:rsidP="007532AC">
      <w:pPr>
        <w:rPr>
          <w:b/>
          <w:bCs/>
          <w:i/>
          <w:iCs/>
        </w:rPr>
      </w:pPr>
      <w:r w:rsidRPr="009A777F">
        <w:rPr>
          <w:b/>
          <w:bCs/>
          <w:i/>
          <w:iCs/>
        </w:rPr>
        <w:t>Option 2: Add encryption/password to a regular USB flashdrive (for the more tech-savvy)</w:t>
      </w:r>
    </w:p>
    <w:p w14:paraId="4A75A3A0" w14:textId="77777777" w:rsidR="007532AC" w:rsidRPr="009A777F" w:rsidRDefault="007532AC" w:rsidP="007532AC">
      <w:pPr>
        <w:rPr>
          <w:b/>
          <w:bCs/>
          <w:i/>
          <w:iCs/>
        </w:rPr>
      </w:pPr>
    </w:p>
    <w:p w14:paraId="1E131289" w14:textId="77777777" w:rsidR="007532AC" w:rsidRPr="000F00BC" w:rsidRDefault="007532AC" w:rsidP="007532AC">
      <w:pPr>
        <w:pStyle w:val="ListParagraph"/>
        <w:numPr>
          <w:ilvl w:val="0"/>
          <w:numId w:val="5"/>
        </w:numPr>
        <w:spacing w:after="0" w:line="240" w:lineRule="auto"/>
        <w:rPr>
          <w:rFonts w:ascii="Times New Roman" w:eastAsia="Times New Roman" w:hAnsi="Times New Roman" w:cs="Times New Roman"/>
        </w:rPr>
      </w:pPr>
      <w:r>
        <w:t xml:space="preserve">Macs come with built-in software (disk utility) that will allow you to add encryption and a password to your flashdrive.  If you are tech-savvy, you are welcome to go this route.  You can follow these instructions provided by Apple: </w:t>
      </w:r>
      <w:hyperlink r:id="rId11" w:history="1">
        <w:r w:rsidRPr="000F00BC">
          <w:rPr>
            <w:rFonts w:ascii="Times New Roman" w:eastAsia="Times New Roman" w:hAnsi="Times New Roman" w:cs="Times New Roman"/>
            <w:color w:val="0000FF"/>
            <w:u w:val="single"/>
          </w:rPr>
          <w:t>https://support.apple.com/guide/disk-utility/encrypt-protect-a-storage-device-password-dskutl35612/mac</w:t>
        </w:r>
      </w:hyperlink>
    </w:p>
    <w:p w14:paraId="5CBACA57" w14:textId="77777777" w:rsidR="007532AC" w:rsidRDefault="007532AC" w:rsidP="007532AC">
      <w:pPr>
        <w:pStyle w:val="ListParagraph"/>
        <w:numPr>
          <w:ilvl w:val="0"/>
          <w:numId w:val="4"/>
        </w:numPr>
        <w:spacing w:after="0" w:line="240" w:lineRule="auto"/>
      </w:pPr>
      <w:r>
        <w:t>For PC users there are various software programs that you can download in order to add password protection.  It is up to you to research these and figure out how to add encryption if you want to go that route.</w:t>
      </w:r>
    </w:p>
    <w:p w14:paraId="04F14AC5" w14:textId="77777777" w:rsidR="007532AC" w:rsidRDefault="007532AC" w:rsidP="007532AC"/>
    <w:p w14:paraId="37CE0EE8" w14:textId="77777777" w:rsidR="007532AC" w:rsidRDefault="007532AC" w:rsidP="007532AC"/>
    <w:p w14:paraId="4C60AF39" w14:textId="77777777" w:rsidR="007532AC" w:rsidRDefault="007532AC" w:rsidP="007532AC"/>
    <w:sectPr w:rsidR="00753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230"/>
    <w:multiLevelType w:val="hybridMultilevel"/>
    <w:tmpl w:val="2DDCD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20962"/>
    <w:multiLevelType w:val="hybridMultilevel"/>
    <w:tmpl w:val="4C081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5382F"/>
    <w:multiLevelType w:val="hybridMultilevel"/>
    <w:tmpl w:val="D8E8D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D53F1"/>
    <w:multiLevelType w:val="hybridMultilevel"/>
    <w:tmpl w:val="032A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372B5"/>
    <w:multiLevelType w:val="hybridMultilevel"/>
    <w:tmpl w:val="AAD4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CB"/>
    <w:rsid w:val="000932CC"/>
    <w:rsid w:val="000C60C3"/>
    <w:rsid w:val="000D4384"/>
    <w:rsid w:val="001A5E85"/>
    <w:rsid w:val="0028442D"/>
    <w:rsid w:val="00580B9A"/>
    <w:rsid w:val="007532AC"/>
    <w:rsid w:val="0077452F"/>
    <w:rsid w:val="007C4ECB"/>
    <w:rsid w:val="009001F4"/>
    <w:rsid w:val="00981597"/>
    <w:rsid w:val="00B27547"/>
    <w:rsid w:val="00B90A38"/>
    <w:rsid w:val="00C35239"/>
    <w:rsid w:val="00DB554C"/>
    <w:rsid w:val="00E93750"/>
    <w:rsid w:val="00F1192D"/>
    <w:rsid w:val="00F66BBB"/>
    <w:rsid w:val="00FA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43D2"/>
  <w15:chartTrackingRefBased/>
  <w15:docId w15:val="{2CA5CE3A-9F0D-4D1B-99BE-F999F914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ECB"/>
    <w:pPr>
      <w:ind w:left="720"/>
      <w:contextualSpacing/>
    </w:pPr>
  </w:style>
  <w:style w:type="character" w:styleId="Hyperlink">
    <w:name w:val="Hyperlink"/>
    <w:basedOn w:val="DefaultParagraphFont"/>
    <w:uiPriority w:val="99"/>
    <w:unhideWhenUsed/>
    <w:rsid w:val="007C4ECB"/>
    <w:rPr>
      <w:color w:val="0563C1" w:themeColor="hyperlink"/>
      <w:u w:val="single"/>
    </w:rPr>
  </w:style>
  <w:style w:type="character" w:styleId="UnresolvedMention">
    <w:name w:val="Unresolved Mention"/>
    <w:basedOn w:val="DefaultParagraphFont"/>
    <w:uiPriority w:val="99"/>
    <w:semiHidden/>
    <w:unhideWhenUsed/>
    <w:rsid w:val="007C4ECB"/>
    <w:rPr>
      <w:color w:val="605E5C"/>
      <w:shd w:val="clear" w:color="auto" w:fill="E1DFDD"/>
    </w:rPr>
  </w:style>
  <w:style w:type="character" w:customStyle="1" w:styleId="mark8k2mp0m7s">
    <w:name w:val="mark8k2mp0m7s"/>
    <w:basedOn w:val="DefaultParagraphFont"/>
    <w:rsid w:val="007C4ECB"/>
  </w:style>
  <w:style w:type="character" w:styleId="FollowedHyperlink">
    <w:name w:val="FollowedHyperlink"/>
    <w:basedOn w:val="DefaultParagraphFont"/>
    <w:uiPriority w:val="99"/>
    <w:semiHidden/>
    <w:unhideWhenUsed/>
    <w:rsid w:val="007C4ECB"/>
    <w:rPr>
      <w:color w:val="954F72" w:themeColor="followedHyperlink"/>
      <w:u w:val="single"/>
    </w:rPr>
  </w:style>
  <w:style w:type="character" w:styleId="CommentReference">
    <w:name w:val="annotation reference"/>
    <w:basedOn w:val="DefaultParagraphFont"/>
    <w:uiPriority w:val="99"/>
    <w:semiHidden/>
    <w:unhideWhenUsed/>
    <w:rsid w:val="009001F4"/>
    <w:rPr>
      <w:sz w:val="16"/>
      <w:szCs w:val="16"/>
    </w:rPr>
  </w:style>
  <w:style w:type="paragraph" w:styleId="CommentText">
    <w:name w:val="annotation text"/>
    <w:basedOn w:val="Normal"/>
    <w:link w:val="CommentTextChar"/>
    <w:uiPriority w:val="99"/>
    <w:semiHidden/>
    <w:unhideWhenUsed/>
    <w:rsid w:val="009001F4"/>
    <w:pPr>
      <w:spacing w:line="240" w:lineRule="auto"/>
    </w:pPr>
    <w:rPr>
      <w:sz w:val="20"/>
      <w:szCs w:val="20"/>
    </w:rPr>
  </w:style>
  <w:style w:type="character" w:customStyle="1" w:styleId="CommentTextChar">
    <w:name w:val="Comment Text Char"/>
    <w:basedOn w:val="DefaultParagraphFont"/>
    <w:link w:val="CommentText"/>
    <w:uiPriority w:val="99"/>
    <w:semiHidden/>
    <w:rsid w:val="009001F4"/>
    <w:rPr>
      <w:sz w:val="20"/>
      <w:szCs w:val="20"/>
    </w:rPr>
  </w:style>
  <w:style w:type="paragraph" w:styleId="CommentSubject">
    <w:name w:val="annotation subject"/>
    <w:basedOn w:val="CommentText"/>
    <w:next w:val="CommentText"/>
    <w:link w:val="CommentSubjectChar"/>
    <w:uiPriority w:val="99"/>
    <w:semiHidden/>
    <w:unhideWhenUsed/>
    <w:rsid w:val="009001F4"/>
    <w:rPr>
      <w:b/>
      <w:bCs/>
    </w:rPr>
  </w:style>
  <w:style w:type="character" w:customStyle="1" w:styleId="CommentSubjectChar">
    <w:name w:val="Comment Subject Char"/>
    <w:basedOn w:val="CommentTextChar"/>
    <w:link w:val="CommentSubject"/>
    <w:uiPriority w:val="99"/>
    <w:semiHidden/>
    <w:rsid w:val="009001F4"/>
    <w:rPr>
      <w:b/>
      <w:bCs/>
      <w:sz w:val="20"/>
      <w:szCs w:val="20"/>
    </w:rPr>
  </w:style>
  <w:style w:type="paragraph" w:styleId="BalloonText">
    <w:name w:val="Balloon Text"/>
    <w:basedOn w:val="Normal"/>
    <w:link w:val="BalloonTextChar"/>
    <w:uiPriority w:val="99"/>
    <w:semiHidden/>
    <w:unhideWhenUsed/>
    <w:rsid w:val="00900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lenestoller\Downloads\efollet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eaton.edu/about-wheaton/offices-and-services/student-financial-services-off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WheatonCollegeForms/HEERF-Technology" TargetMode="External"/><Relationship Id="rId11" Type="http://schemas.openxmlformats.org/officeDocument/2006/relationships/hyperlink" Target="https://support.apple.com/guide/disk-utility/encrypt-protect-a-storage-device-password-dskutl35612/mac" TargetMode="External"/><Relationship Id="rId5" Type="http://schemas.openxmlformats.org/officeDocument/2006/relationships/hyperlink" Target="https://www.wheaton.edu/academics/services/academic-and-institutional-technology/support-and-services/new-student-resources/" TargetMode="External"/><Relationship Id="rId10" Type="http://schemas.openxmlformats.org/officeDocument/2006/relationships/hyperlink" Target="https://www.amazon.com/SanDisk-Cruzer-Glide-Drive-SDCZ60-128G-B35/dp/B007YX9OA8/ref=sr_1_25?dchild=1&amp;keywords=mac%2Bcompatible%2Bpassword%2Bprotected%2Busb&amp;qid=1591377158&amp;sr=8-25&amp;th=1" TargetMode="External"/><Relationship Id="rId4" Type="http://schemas.openxmlformats.org/officeDocument/2006/relationships/webSettings" Target="webSettings.xml"/><Relationship Id="rId9" Type="http://schemas.openxmlformats.org/officeDocument/2006/relationships/hyperlink" Target="https://www.prepare-enr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Stoller</dc:creator>
  <cp:keywords/>
  <dc:description/>
  <cp:lastModifiedBy>Jolene Stoller</cp:lastModifiedBy>
  <cp:revision>3</cp:revision>
  <dcterms:created xsi:type="dcterms:W3CDTF">2021-01-12T17:18:00Z</dcterms:created>
  <dcterms:modified xsi:type="dcterms:W3CDTF">2021-01-12T17:21:00Z</dcterms:modified>
</cp:coreProperties>
</file>